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EEEC" w14:textId="77777777" w:rsidR="00BE2716" w:rsidRPr="00AF711C" w:rsidRDefault="00BE2716" w:rsidP="00F95632">
      <w:pPr>
        <w:spacing w:line="300" w:lineRule="exac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3796CC" w14:textId="7776279A" w:rsidR="00EF5477" w:rsidRPr="00AF711C" w:rsidRDefault="00EF5477" w:rsidP="00F95632">
      <w:pPr>
        <w:spacing w:line="300" w:lineRule="exact"/>
        <w:jc w:val="both"/>
        <w:rPr>
          <w:rFonts w:ascii="Calibri" w:hAnsi="Calibri"/>
        </w:rPr>
      </w:pPr>
      <w:r w:rsidRPr="00AF711C">
        <w:rPr>
          <w:rFonts w:ascii="Calibri" w:hAnsi="Calibri" w:cs="Arial"/>
          <w:b/>
        </w:rPr>
        <w:t xml:space="preserve">APPALTO SPECIFICO PER L’AFFIDAMENTO DEI SERVIZI </w:t>
      </w:r>
      <w:r w:rsidR="00444422">
        <w:rPr>
          <w:rFonts w:ascii="Calibri" w:hAnsi="Calibri" w:cs="Arial"/>
          <w:b/>
        </w:rPr>
        <w:t>DI RACCOLTA E RECAPITO PATENTI E CARTE DI CIRCOLAZIONE PER IL MIT</w:t>
      </w:r>
      <w:r w:rsidR="000B04B2">
        <w:rPr>
          <w:rFonts w:ascii="Calibri" w:hAnsi="Calibri" w:cs="Arial"/>
          <w:b/>
        </w:rPr>
        <w:t xml:space="preserve"> – ID 2413</w:t>
      </w:r>
    </w:p>
    <w:p w14:paraId="54A0D963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C09D88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6839D5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7F688A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DA2689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053CA6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F46ED8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4D1356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EB8CEE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8A5343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A91226" w14:textId="77777777" w:rsidR="00BE2716" w:rsidRPr="00AF711C" w:rsidRDefault="00BE2716" w:rsidP="00F95632">
      <w:pPr>
        <w:pStyle w:val="Titoli14bold"/>
        <w:spacing w:line="300" w:lineRule="exact"/>
        <w:ind w:left="284"/>
        <w:rPr>
          <w:sz w:val="20"/>
          <w:szCs w:val="20"/>
        </w:rPr>
      </w:pPr>
      <w:r w:rsidRPr="00AF711C">
        <w:rPr>
          <w:sz w:val="20"/>
          <w:szCs w:val="20"/>
        </w:rPr>
        <w:t>DOCUMENTO DI CONSULTAZIONE DEL MERCATO</w:t>
      </w:r>
    </w:p>
    <w:p w14:paraId="6F2A095A" w14:textId="77777777" w:rsidR="00BE2716" w:rsidRPr="00AF711C" w:rsidRDefault="00BE2716" w:rsidP="00F95632">
      <w:pPr>
        <w:pStyle w:val="Titoli14bold"/>
        <w:spacing w:line="300" w:lineRule="exact"/>
        <w:ind w:left="284"/>
        <w:rPr>
          <w:sz w:val="20"/>
          <w:szCs w:val="20"/>
        </w:rPr>
      </w:pPr>
    </w:p>
    <w:p w14:paraId="3AB5C1D3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D98681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09EE4F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0838AB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72EE81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34CAC5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539D71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CBC288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F2A403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8AE14E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F23B7D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4CE0EF32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452143" w14:textId="77777777" w:rsidR="00BE2716" w:rsidRPr="00AF711C" w:rsidRDefault="001235C7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t>dsbsconsip@postacert.consip.it</w:t>
      </w:r>
    </w:p>
    <w:p w14:paraId="3319E7D9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E047E0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322042" w14:textId="77777777" w:rsidR="008449F2" w:rsidRPr="00AF711C" w:rsidRDefault="008449F2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0C738B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B98718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807744" w14:textId="77777777" w:rsidR="008449F2" w:rsidRPr="00AF711C" w:rsidRDefault="008449F2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C337D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FFF657" w14:textId="77777777" w:rsidR="00BE2716" w:rsidRPr="00AF711C" w:rsidRDefault="00BE2716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9A165D" w14:textId="2B14EA3A" w:rsidR="00735A27" w:rsidRPr="008D4579" w:rsidRDefault="00BE2716" w:rsidP="00B40D67">
      <w:pPr>
        <w:tabs>
          <w:tab w:val="left" w:pos="1843"/>
        </w:tabs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B04B2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0B04B2" w:rsidRPr="000B04B2">
        <w:rPr>
          <w:rFonts w:asciiTheme="minorHAnsi" w:hAnsiTheme="minorHAnsi" w:cs="Arial"/>
          <w:bCs/>
          <w:sz w:val="20"/>
          <w:szCs w:val="20"/>
        </w:rPr>
        <w:t>29</w:t>
      </w:r>
      <w:r w:rsidR="008449F2" w:rsidRPr="000B04B2">
        <w:rPr>
          <w:rFonts w:asciiTheme="minorHAnsi" w:hAnsiTheme="minorHAnsi" w:cs="Arial"/>
          <w:bCs/>
          <w:sz w:val="20"/>
          <w:szCs w:val="20"/>
        </w:rPr>
        <w:t>/</w:t>
      </w:r>
      <w:r w:rsidR="001235C7" w:rsidRPr="000B04B2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0B04B2">
        <w:rPr>
          <w:rFonts w:asciiTheme="minorHAnsi" w:hAnsiTheme="minorHAnsi" w:cs="Arial"/>
          <w:bCs/>
          <w:sz w:val="20"/>
          <w:szCs w:val="20"/>
        </w:rPr>
        <w:t>/</w:t>
      </w:r>
      <w:r w:rsidR="001235C7" w:rsidRPr="000B04B2">
        <w:rPr>
          <w:rFonts w:asciiTheme="minorHAnsi" w:hAnsiTheme="minorHAnsi" w:cs="Arial"/>
          <w:bCs/>
          <w:sz w:val="20"/>
          <w:szCs w:val="20"/>
        </w:rPr>
        <w:t>2021</w:t>
      </w:r>
    </w:p>
    <w:p w14:paraId="4458AE73" w14:textId="77777777" w:rsidR="008449F2" w:rsidRPr="00AF711C" w:rsidRDefault="008449F2" w:rsidP="00F95632">
      <w:pPr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br w:type="page"/>
      </w:r>
    </w:p>
    <w:p w14:paraId="19294241" w14:textId="77777777" w:rsidR="00735A27" w:rsidRPr="00AF711C" w:rsidRDefault="00827C3B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 Premessa</w:t>
      </w:r>
      <w:r w:rsidRPr="00AF711C"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5EDF6E3C" w14:textId="77777777" w:rsidR="004A4EB1" w:rsidRPr="00AF711C" w:rsidRDefault="004A4EB1" w:rsidP="00F95632">
      <w:pPr>
        <w:spacing w:line="300" w:lineRule="exact"/>
        <w:ind w:left="284"/>
        <w:jc w:val="center"/>
        <w:rPr>
          <w:rFonts w:asciiTheme="minorHAnsi" w:hAnsiTheme="minorHAnsi" w:cs="Arial"/>
          <w:bCs/>
          <w:i/>
          <w:color w:val="0070C0"/>
          <w:sz w:val="20"/>
          <w:szCs w:val="20"/>
        </w:rPr>
      </w:pPr>
    </w:p>
    <w:p w14:paraId="3C94DD99" w14:textId="493EE628" w:rsidR="001F6443" w:rsidRPr="00AF711C" w:rsidRDefault="00812B86" w:rsidP="00F95632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AF6FE5">
        <w:rPr>
          <w:rFonts w:asciiTheme="minorHAnsi" w:hAnsiTheme="minorHAnsi" w:cs="Arial"/>
          <w:bCs/>
          <w:sz w:val="20"/>
          <w:szCs w:val="20"/>
        </w:rPr>
        <w:t xml:space="preserve">Nell'ambito </w:t>
      </w:r>
      <w:r w:rsidR="00444422">
        <w:rPr>
          <w:rFonts w:asciiTheme="minorHAnsi" w:hAnsiTheme="minorHAnsi" w:cs="Arial"/>
          <w:bCs/>
          <w:sz w:val="20"/>
          <w:szCs w:val="20"/>
        </w:rPr>
        <w:t>del Disciplinare</w:t>
      </w:r>
      <w:r w:rsidRPr="00AF6FE5">
        <w:rPr>
          <w:rFonts w:asciiTheme="minorHAnsi" w:hAnsiTheme="minorHAnsi" w:cs="Arial"/>
          <w:bCs/>
          <w:sz w:val="20"/>
          <w:szCs w:val="20"/>
        </w:rPr>
        <w:t>, siglat</w:t>
      </w:r>
      <w:r w:rsidR="00444422">
        <w:rPr>
          <w:rFonts w:asciiTheme="minorHAnsi" w:hAnsiTheme="minorHAnsi" w:cs="Arial"/>
          <w:bCs/>
          <w:sz w:val="20"/>
          <w:szCs w:val="20"/>
        </w:rPr>
        <w:t>o</w:t>
      </w:r>
      <w:r w:rsidRPr="00AF6FE5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444422">
        <w:rPr>
          <w:rFonts w:asciiTheme="minorHAnsi" w:hAnsiTheme="minorHAnsi" w:cs="Arial"/>
          <w:bCs/>
          <w:sz w:val="20"/>
          <w:szCs w:val="20"/>
        </w:rPr>
        <w:t>6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44422">
        <w:rPr>
          <w:rFonts w:asciiTheme="minorHAnsi" w:hAnsiTheme="minorHAnsi" w:cs="Arial"/>
          <w:bCs/>
          <w:sz w:val="20"/>
          <w:szCs w:val="20"/>
        </w:rPr>
        <w:t>marzo 2020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44422" w:rsidRPr="00444422">
        <w:rPr>
          <w:rFonts w:asciiTheme="minorHAnsi" w:hAnsiTheme="minorHAnsi" w:cs="Arial"/>
          <w:bCs/>
          <w:sz w:val="20"/>
          <w:szCs w:val="20"/>
        </w:rPr>
        <w:t xml:space="preserve">il Dipartimento per i Trasporti, la Navigazione, gli Affari Generali ed il Personale del Ministero delle Infrastrutture e dei Trasporti 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>ha</w:t>
      </w:r>
      <w:r w:rsidRPr="00AF6FE5">
        <w:rPr>
          <w:rFonts w:asciiTheme="minorHAnsi" w:hAnsiTheme="minorHAnsi" w:cs="Arial"/>
          <w:bCs/>
          <w:sz w:val="20"/>
          <w:szCs w:val="20"/>
        </w:rPr>
        <w:t xml:space="preserve"> affidato a Consip S.p.A. lo svolgimento di attività di supporto in tema di acquisizione di beni e 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>servizi</w:t>
      </w:r>
      <w:r w:rsidR="00FB0755">
        <w:rPr>
          <w:rFonts w:asciiTheme="minorHAnsi" w:hAnsiTheme="minorHAnsi" w:cs="Arial"/>
          <w:bCs/>
          <w:sz w:val="20"/>
          <w:szCs w:val="20"/>
        </w:rPr>
        <w:t>.</w:t>
      </w:r>
      <w:r w:rsidR="00B2073A" w:rsidRPr="00AF6FE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B0755" w:rsidRPr="00FB0755">
        <w:rPr>
          <w:rFonts w:asciiTheme="minorHAnsi" w:hAnsiTheme="minorHAnsi" w:cs="Arial"/>
          <w:bCs/>
          <w:sz w:val="20"/>
          <w:szCs w:val="20"/>
        </w:rPr>
        <w:t xml:space="preserve">Nel perimetro del suddetto Disciplinare, il Ministero ha affidato a Consip S.p.A., quale Centrale di committenza, il compito di esperire per proprio conto l’affidamento dei Servizi </w:t>
      </w:r>
      <w:r w:rsidR="00FB0755">
        <w:rPr>
          <w:rFonts w:asciiTheme="minorHAnsi" w:hAnsiTheme="minorHAnsi" w:cs="Arial"/>
          <w:bCs/>
          <w:sz w:val="20"/>
          <w:szCs w:val="20"/>
        </w:rPr>
        <w:t>raccolta e recapit</w:t>
      </w:r>
      <w:r w:rsidR="00216E93">
        <w:rPr>
          <w:rFonts w:asciiTheme="minorHAnsi" w:hAnsiTheme="minorHAnsi" w:cs="Arial"/>
          <w:bCs/>
          <w:sz w:val="20"/>
          <w:szCs w:val="20"/>
        </w:rPr>
        <w:t>o delle patenti e delle carte di circolazione</w:t>
      </w:r>
      <w:r w:rsidR="004A4EB1" w:rsidRPr="00AF6FE5">
        <w:rPr>
          <w:rFonts w:asciiTheme="minorHAnsi" w:hAnsiTheme="minorHAnsi" w:cs="Arial"/>
          <w:bCs/>
          <w:sz w:val="20"/>
          <w:szCs w:val="20"/>
        </w:rPr>
        <w:t>.</w:t>
      </w:r>
    </w:p>
    <w:p w14:paraId="3605FC57" w14:textId="77777777" w:rsidR="00F8539B" w:rsidRPr="00AF711C" w:rsidRDefault="00F8539B" w:rsidP="00F95632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1EAE7391" w14:textId="77777777" w:rsidR="00F8539B" w:rsidRPr="00AF711C" w:rsidRDefault="00F8539B" w:rsidP="00F95632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AF711C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AF711C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AF711C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AF711C">
        <w:rPr>
          <w:rFonts w:asciiTheme="minorHAnsi" w:hAnsiTheme="minorHAnsi" w:cs="Arial"/>
          <w:bCs/>
          <w:sz w:val="20"/>
          <w:szCs w:val="20"/>
        </w:rPr>
        <w:t>,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259452FA" w14:textId="77777777" w:rsidR="00F8539B" w:rsidRPr="00AF711C" w:rsidRDefault="00F8539B" w:rsidP="00F77D43">
      <w:pPr>
        <w:pStyle w:val="BodyText21"/>
        <w:numPr>
          <w:ilvl w:val="0"/>
          <w:numId w:val="2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463FF75E" w14:textId="77777777" w:rsidR="00F8539B" w:rsidRPr="00AF711C" w:rsidRDefault="00E06C79" w:rsidP="00F77D43">
      <w:pPr>
        <w:pStyle w:val="BodyText21"/>
        <w:numPr>
          <w:ilvl w:val="0"/>
          <w:numId w:val="2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AF711C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1F01B3FB" w14:textId="4724DBAF" w:rsidR="00F8539B" w:rsidRPr="00AF711C" w:rsidRDefault="00F8539B" w:rsidP="00F77D43">
      <w:pPr>
        <w:pStyle w:val="BodyText21"/>
        <w:numPr>
          <w:ilvl w:val="0"/>
          <w:numId w:val="2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14:paraId="1F626E11" w14:textId="77777777" w:rsidR="00A52032" w:rsidRPr="00AF711C" w:rsidRDefault="00F8539B" w:rsidP="00F77D43">
      <w:pPr>
        <w:pStyle w:val="BodyText21"/>
        <w:numPr>
          <w:ilvl w:val="0"/>
          <w:numId w:val="2"/>
        </w:numPr>
        <w:tabs>
          <w:tab w:val="num" w:pos="360"/>
        </w:tabs>
        <w:spacing w:line="300" w:lineRule="exact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251F13" w:rsidRPr="00AF711C">
        <w:rPr>
          <w:rFonts w:asciiTheme="minorHAnsi" w:hAnsiTheme="minorHAnsi" w:cs="Arial"/>
          <w:bCs/>
          <w:sz w:val="20"/>
          <w:szCs w:val="20"/>
        </w:rPr>
        <w:t>.</w:t>
      </w:r>
    </w:p>
    <w:p w14:paraId="1E253966" w14:textId="77777777"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17D2E0" w14:textId="77777777" w:rsidR="00F8539B" w:rsidRPr="00AF711C" w:rsidRDefault="00F8539B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251F13" w:rsidRPr="00AF711C">
        <w:rPr>
          <w:rFonts w:asciiTheme="minorHAnsi" w:hAnsiTheme="minorHAnsi" w:cs="Arial"/>
          <w:bCs/>
          <w:sz w:val="20"/>
          <w:szCs w:val="20"/>
        </w:rPr>
        <w:t>in oggetto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AF711C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AF711C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1F13" w:rsidRPr="0084186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20 </w:t>
      </w:r>
      <w:r w:rsidR="004A4EB1" w:rsidRPr="0084186A">
        <w:rPr>
          <w:rFonts w:asciiTheme="minorHAnsi" w:hAnsiTheme="minorHAnsi" w:cs="Arial"/>
          <w:b/>
          <w:bCs/>
          <w:sz w:val="20"/>
          <w:szCs w:val="20"/>
          <w:u w:val="single"/>
        </w:rPr>
        <w:t>giorni</w:t>
      </w:r>
      <w:r w:rsidR="004A4EB1" w:rsidRPr="00AF711C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solari</w:t>
      </w:r>
      <w:r w:rsidR="004A4EB1" w:rsidRPr="00AF711C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AF711C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AF711C">
        <w:rPr>
          <w:rFonts w:asciiTheme="minorHAnsi" w:hAnsiTheme="minorHAnsi" w:cs="Arial"/>
          <w:bCs/>
          <w:sz w:val="20"/>
          <w:szCs w:val="20"/>
        </w:rPr>
        <w:t>PEC</w:t>
      </w:r>
      <w:r w:rsidR="00251F13" w:rsidRPr="00AF711C">
        <w:rPr>
          <w:rStyle w:val="Collegamentoipertestuale"/>
          <w:rFonts w:asciiTheme="minorHAnsi" w:hAnsiTheme="minorHAnsi"/>
          <w:sz w:val="20"/>
          <w:szCs w:val="20"/>
        </w:rPr>
        <w:t xml:space="preserve"> </w:t>
      </w:r>
      <w:r w:rsidR="00251F13" w:rsidRPr="00AF711C">
        <w:rPr>
          <w:rFonts w:asciiTheme="minorHAnsi" w:hAnsiTheme="minorHAnsi" w:cs="Arial"/>
          <w:b/>
          <w:bCs/>
          <w:sz w:val="20"/>
          <w:szCs w:val="20"/>
        </w:rPr>
        <w:t>dsbsconsip@postacert.consip.it</w:t>
      </w:r>
    </w:p>
    <w:p w14:paraId="4E01A687" w14:textId="18FFF9DA" w:rsidR="00F8539B" w:rsidRPr="00AF711C" w:rsidRDefault="00F8539B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AF711C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servizio oggetto della presente 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AF711C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AF711C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AF711C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>.</w:t>
      </w:r>
    </w:p>
    <w:p w14:paraId="305E6A00" w14:textId="77777777" w:rsidR="002869E2" w:rsidRPr="00AF711C" w:rsidRDefault="00147D0C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AF711C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AF711C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AF711C">
        <w:rPr>
          <w:rFonts w:asciiTheme="minorHAnsi" w:hAnsiTheme="minorHAnsi" w:cs="Arial"/>
          <w:bCs/>
          <w:sz w:val="20"/>
          <w:szCs w:val="20"/>
        </w:rPr>
        <w:t>.</w:t>
      </w:r>
    </w:p>
    <w:p w14:paraId="31155D7D" w14:textId="77777777" w:rsidR="005E4AF4" w:rsidRPr="00AF711C" w:rsidRDefault="002869E2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AF711C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AF711C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AF711C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1BB055EF" w14:textId="77777777" w:rsidR="00BC6312" w:rsidRPr="00AF711C" w:rsidRDefault="00283661" w:rsidP="00F95632">
      <w:pPr>
        <w:spacing w:after="120"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AF711C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bookmarkStart w:id="0" w:name="_GoBack"/>
      <w:bookmarkEnd w:id="0"/>
      <w:r w:rsidR="00BC6312" w:rsidRPr="00AF711C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6DD7D47" w14:textId="77777777" w:rsidR="00827C3B" w:rsidRPr="00AF711C" w:rsidRDefault="00827C3B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p w14:paraId="0A1BE344" w14:textId="77777777" w:rsidR="00F8539B" w:rsidRPr="00AF711C" w:rsidRDefault="00F8539B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AF711C" w14:paraId="700333A3" w14:textId="77777777" w:rsidTr="00283661">
        <w:tc>
          <w:tcPr>
            <w:tcW w:w="2830" w:type="dxa"/>
            <w:shd w:val="clear" w:color="auto" w:fill="auto"/>
            <w:vAlign w:val="center"/>
          </w:tcPr>
          <w:p w14:paraId="6AEA4C57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14:paraId="397F9EFD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1B7A26DC" w14:textId="77777777" w:rsidTr="00283661">
        <w:tc>
          <w:tcPr>
            <w:tcW w:w="2830" w:type="dxa"/>
            <w:shd w:val="clear" w:color="auto" w:fill="auto"/>
            <w:vAlign w:val="center"/>
          </w:tcPr>
          <w:p w14:paraId="45E0EB5A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14:paraId="60B1AE57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62C2DF1F" w14:textId="77777777" w:rsidTr="00283661">
        <w:tc>
          <w:tcPr>
            <w:tcW w:w="2830" w:type="dxa"/>
            <w:shd w:val="clear" w:color="auto" w:fill="auto"/>
            <w:vAlign w:val="center"/>
          </w:tcPr>
          <w:p w14:paraId="383184F0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5EC5BBCF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2F288007" w14:textId="77777777" w:rsidTr="00283661">
        <w:tc>
          <w:tcPr>
            <w:tcW w:w="2830" w:type="dxa"/>
            <w:shd w:val="clear" w:color="auto" w:fill="auto"/>
            <w:vAlign w:val="center"/>
          </w:tcPr>
          <w:p w14:paraId="68F689D1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551203CC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39EE6A70" w14:textId="77777777" w:rsidTr="00283661">
        <w:tc>
          <w:tcPr>
            <w:tcW w:w="2830" w:type="dxa"/>
            <w:shd w:val="clear" w:color="auto" w:fill="auto"/>
            <w:vAlign w:val="center"/>
          </w:tcPr>
          <w:p w14:paraId="3FC45AFE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14:paraId="6AE3A2EE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0B8965D9" w14:textId="77777777" w:rsidTr="00283661">
        <w:tc>
          <w:tcPr>
            <w:tcW w:w="2830" w:type="dxa"/>
            <w:shd w:val="clear" w:color="auto" w:fill="auto"/>
            <w:vAlign w:val="center"/>
          </w:tcPr>
          <w:p w14:paraId="0A762CC6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14:paraId="72A0527C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74881395" w14:textId="77777777" w:rsidTr="00283661">
        <w:tc>
          <w:tcPr>
            <w:tcW w:w="2830" w:type="dxa"/>
            <w:shd w:val="clear" w:color="auto" w:fill="auto"/>
            <w:vAlign w:val="center"/>
          </w:tcPr>
          <w:p w14:paraId="3114E09E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08F9DC60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AF711C" w14:paraId="7D69A5FE" w14:textId="77777777" w:rsidTr="00283661">
        <w:tc>
          <w:tcPr>
            <w:tcW w:w="2830" w:type="dxa"/>
            <w:shd w:val="clear" w:color="auto" w:fill="auto"/>
            <w:vAlign w:val="center"/>
          </w:tcPr>
          <w:p w14:paraId="23642AA0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54C3FA64" w14:textId="77777777" w:rsidR="00827C3B" w:rsidRPr="00AF711C" w:rsidRDefault="00827C3B" w:rsidP="00F95632">
            <w:pPr>
              <w:spacing w:line="300" w:lineRule="exact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911EF0B" w14:textId="77777777" w:rsidR="00A7274C" w:rsidRPr="00AF711C" w:rsidRDefault="00A7274C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00C56E2" w14:textId="77777777" w:rsidR="00827C3B" w:rsidRPr="00AF711C" w:rsidRDefault="00827C3B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t>Informativa sul trattamento dei dati personali</w:t>
      </w:r>
    </w:p>
    <w:p w14:paraId="146DE66F" w14:textId="77777777" w:rsidR="005A258D" w:rsidRPr="00AF711C" w:rsidRDefault="005A258D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2DEAFE" w14:textId="77777777"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AF711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AF711C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14:paraId="179CF4BB" w14:textId="77777777" w:rsidR="00EF0D43" w:rsidRPr="00AF711C" w:rsidRDefault="00EF0D43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657755" w14:textId="77777777" w:rsidR="00126F5C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AF711C">
        <w:rPr>
          <w:rFonts w:asciiTheme="minorHAnsi" w:hAnsiTheme="minorHAnsi" w:cs="Arial"/>
          <w:bCs/>
          <w:sz w:val="20"/>
          <w:szCs w:val="20"/>
        </w:rPr>
        <w:t>.</w:t>
      </w:r>
    </w:p>
    <w:p w14:paraId="7E9FEA11" w14:textId="77777777"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7E3877C" w14:textId="77777777" w:rsidR="00F8539B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AF711C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AF711C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4ED17CE2" w14:textId="77777777" w:rsidR="00EF0D43" w:rsidRPr="00AF711C" w:rsidRDefault="00EF0D43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B0C5F6" w14:textId="77777777" w:rsidR="004A4EB1" w:rsidRPr="00AF711C" w:rsidRDefault="004A4EB1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9A762BA" w14:textId="77777777" w:rsidR="00EF0D43" w:rsidRPr="00AF711C" w:rsidRDefault="00EF0D43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837D25" w14:textId="77777777" w:rsidR="004A4EB1" w:rsidRPr="00AF711C" w:rsidRDefault="004A4EB1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AF711C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AF711C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AF711C">
        <w:rPr>
          <w:rFonts w:asciiTheme="minorHAnsi" w:hAnsiTheme="minorHAnsi" w:cs="Arial"/>
          <w:bCs/>
          <w:i/>
          <w:sz w:val="20"/>
          <w:szCs w:val="20"/>
        </w:rPr>
        <w:t>iv)</w:t>
      </w:r>
      <w:r w:rsidRPr="00AF711C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4064CCC8" w14:textId="77777777" w:rsidR="004A4EB1" w:rsidRPr="00AF711C" w:rsidRDefault="004A4EB1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610F469" w14:textId="77777777" w:rsidR="008E2F4F" w:rsidRPr="00AF711C" w:rsidRDefault="008E2F4F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7D6599" w14:textId="77777777" w:rsidR="00514EB8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 w:rsidRPr="00AF711C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AF711C">
        <w:rPr>
          <w:rFonts w:asciiTheme="minorHAnsi" w:hAnsiTheme="minorHAnsi" w:cs="Arial"/>
          <w:bCs/>
          <w:sz w:val="20"/>
          <w:szCs w:val="20"/>
        </w:rPr>
        <w:t>forniti.</w:t>
      </w:r>
    </w:p>
    <w:p w14:paraId="7CAF3F06" w14:textId="77777777" w:rsidR="00EF0D43" w:rsidRPr="00AF711C" w:rsidRDefault="00EF0D43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11BBF8" w14:textId="77777777" w:rsidR="00CB6BE4" w:rsidRPr="00AF711C" w:rsidRDefault="00F8539B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 w:rsidRPr="00AF711C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1" w:history="1">
        <w:r w:rsidR="00CB6BE4" w:rsidRPr="00AF711C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AF711C">
        <w:rPr>
          <w:rFonts w:asciiTheme="minorHAnsi" w:hAnsiTheme="minorHAnsi" w:cs="Arial"/>
          <w:bCs/>
          <w:sz w:val="20"/>
          <w:szCs w:val="20"/>
        </w:rPr>
        <w:t>.</w:t>
      </w:r>
    </w:p>
    <w:p w14:paraId="4564FD6C" w14:textId="77777777" w:rsidR="00BC6312" w:rsidRPr="00AF711C" w:rsidRDefault="00BC6312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E5AFA64" w14:textId="77777777" w:rsidR="00122B75" w:rsidRPr="00AF711C" w:rsidRDefault="00122B75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457B18C6" w14:textId="158FA241" w:rsidR="00216E93" w:rsidRPr="00AF711C" w:rsidRDefault="00216E93" w:rsidP="00216E93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Pr="00444422">
        <w:rPr>
          <w:rFonts w:asciiTheme="minorHAnsi" w:hAnsiTheme="minorHAnsi" w:cs="Arial"/>
          <w:bCs/>
          <w:sz w:val="20"/>
          <w:szCs w:val="20"/>
        </w:rPr>
        <w:t>l Dipartimento per i Trasporti, la Navigazione, gli Affari Generali ed il Personale del Ministero delle Infrastrutture e dei Trasporti</w:t>
      </w:r>
      <w:r w:rsidR="00251F13" w:rsidRPr="00AF711C">
        <w:rPr>
          <w:rFonts w:asciiTheme="minorHAnsi" w:hAnsiTheme="minorHAnsi" w:cs="Arial"/>
          <w:bCs/>
          <w:sz w:val="20"/>
          <w:szCs w:val="20"/>
        </w:rPr>
        <w:t xml:space="preserve"> ha affidato a Consip S.p.A., quale Centrale di committenza, </w:t>
      </w:r>
      <w:r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FB0755">
        <w:rPr>
          <w:rFonts w:asciiTheme="minorHAnsi" w:hAnsiTheme="minorHAnsi" w:cs="Arial"/>
          <w:bCs/>
          <w:sz w:val="20"/>
          <w:szCs w:val="20"/>
        </w:rPr>
        <w:t xml:space="preserve">compito di esperire per proprio conto l’affidamento dei Servizi </w:t>
      </w:r>
      <w:r>
        <w:rPr>
          <w:rFonts w:asciiTheme="minorHAnsi" w:hAnsiTheme="minorHAnsi" w:cs="Arial"/>
          <w:bCs/>
          <w:sz w:val="20"/>
          <w:szCs w:val="20"/>
        </w:rPr>
        <w:t>raccolta e recapito delle patenti e delle carte di circolazione</w:t>
      </w:r>
      <w:r w:rsidRPr="00AF6FE5">
        <w:rPr>
          <w:rFonts w:asciiTheme="minorHAnsi" w:hAnsiTheme="minorHAnsi" w:cs="Arial"/>
          <w:bCs/>
          <w:sz w:val="20"/>
          <w:szCs w:val="20"/>
        </w:rPr>
        <w:t>.</w:t>
      </w:r>
    </w:p>
    <w:p w14:paraId="74EFDA47" w14:textId="77777777" w:rsidR="00AD3ADB" w:rsidRDefault="00AD3ADB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</w:p>
    <w:p w14:paraId="4BA98EA8" w14:textId="660C81FE" w:rsidR="00525240" w:rsidRDefault="00AF711C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L’iniziativa verrà </w:t>
      </w:r>
      <w:r w:rsidR="000D218E">
        <w:rPr>
          <w:rFonts w:ascii="Calibri" w:hAnsi="Calibri" w:cs="Arial"/>
          <w:sz w:val="20"/>
          <w:szCs w:val="20"/>
        </w:rPr>
        <w:t>svolta</w:t>
      </w:r>
      <w:r>
        <w:rPr>
          <w:rFonts w:ascii="Calibri" w:hAnsi="Calibri" w:cs="Arial"/>
          <w:sz w:val="20"/>
          <w:szCs w:val="20"/>
        </w:rPr>
        <w:t xml:space="preserve"> </w:t>
      </w:r>
      <w:r w:rsidRPr="00AF711C">
        <w:rPr>
          <w:rFonts w:ascii="Calibri" w:hAnsi="Calibri" w:cs="Arial"/>
          <w:sz w:val="20"/>
          <w:szCs w:val="20"/>
        </w:rPr>
        <w:t xml:space="preserve">nell’ambito del </w:t>
      </w:r>
      <w:r w:rsidRPr="00AF711C">
        <w:rPr>
          <w:rFonts w:ascii="Calibri" w:hAnsi="Calibri" w:cs="Arial"/>
          <w:b/>
          <w:i/>
          <w:sz w:val="20"/>
          <w:szCs w:val="20"/>
        </w:rPr>
        <w:t xml:space="preserve">Sistema dinamico di acquisizione della Pubblica Amministrazione per la fornitura di servizi postali, servizi di consegna plichi e pacchi tramite corriere e </w:t>
      </w:r>
      <w:r w:rsidR="00216E93">
        <w:rPr>
          <w:rFonts w:ascii="Calibri" w:hAnsi="Calibri" w:cs="Arial"/>
          <w:b/>
          <w:i/>
          <w:sz w:val="20"/>
          <w:szCs w:val="20"/>
        </w:rPr>
        <w:t>servizi connessi (</w:t>
      </w:r>
      <w:r w:rsidR="00216E93" w:rsidRPr="004D7F76">
        <w:rPr>
          <w:rFonts w:ascii="Calibri" w:hAnsi="Calibri" w:cs="Arial"/>
          <w:b/>
          <w:i/>
          <w:sz w:val="20"/>
          <w:szCs w:val="20"/>
          <w:u w:val="single"/>
        </w:rPr>
        <w:t>Categoria n. 1</w:t>
      </w:r>
      <w:r w:rsidRPr="004D7F76">
        <w:rPr>
          <w:rFonts w:ascii="Calibri" w:hAnsi="Calibri" w:cs="Arial"/>
          <w:b/>
          <w:i/>
          <w:sz w:val="20"/>
          <w:szCs w:val="20"/>
          <w:u w:val="single"/>
        </w:rPr>
        <w:t xml:space="preserve"> </w:t>
      </w:r>
      <w:r w:rsidR="00216E93" w:rsidRPr="004D7F76">
        <w:rPr>
          <w:rFonts w:ascii="Calibri" w:hAnsi="Calibri" w:cs="Arial"/>
          <w:b/>
          <w:i/>
          <w:sz w:val="20"/>
          <w:szCs w:val="20"/>
          <w:u w:val="single"/>
        </w:rPr>
        <w:t>Servizi di Raccolta e Recapito degli Invii Postali</w:t>
      </w:r>
      <w:r w:rsidRPr="00AF711C">
        <w:rPr>
          <w:rFonts w:ascii="Calibri" w:hAnsi="Calibri" w:cs="Arial"/>
          <w:b/>
          <w:i/>
          <w:sz w:val="20"/>
          <w:szCs w:val="20"/>
        </w:rPr>
        <w:t>)</w:t>
      </w:r>
      <w:r w:rsidRPr="00216E93">
        <w:rPr>
          <w:rFonts w:ascii="Calibri" w:hAnsi="Calibri" w:cs="Arial"/>
          <w:b/>
          <w:i/>
          <w:sz w:val="20"/>
          <w:szCs w:val="20"/>
        </w:rPr>
        <w:t>.</w:t>
      </w:r>
      <w:r w:rsidRPr="00AF711C">
        <w:rPr>
          <w:rFonts w:ascii="Calibri" w:hAnsi="Calibri" w:cs="Arial"/>
          <w:sz w:val="20"/>
          <w:szCs w:val="20"/>
        </w:rPr>
        <w:t xml:space="preserve"> </w:t>
      </w:r>
    </w:p>
    <w:p w14:paraId="42D2947A" w14:textId="77777777" w:rsidR="00AF711C" w:rsidRPr="00AF711C" w:rsidRDefault="00AF711C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  <w:r w:rsidRPr="00216E93">
        <w:rPr>
          <w:rFonts w:ascii="Calibri" w:hAnsi="Calibri" w:cs="Arial"/>
          <w:sz w:val="20"/>
          <w:szCs w:val="20"/>
          <w:u w:val="single"/>
        </w:rPr>
        <w:t>Si fa pertanto presente che l’operatore economico che non sia stato ammesso al Sistema dinamico di acquisizione alla categoria merceologic</w:t>
      </w:r>
      <w:r w:rsidR="001327BA" w:rsidRPr="00216E93">
        <w:rPr>
          <w:rFonts w:ascii="Calibri" w:hAnsi="Calibri" w:cs="Arial"/>
          <w:sz w:val="20"/>
          <w:szCs w:val="20"/>
          <w:u w:val="single"/>
        </w:rPr>
        <w:t>a</w:t>
      </w:r>
      <w:r w:rsidRPr="00216E93">
        <w:rPr>
          <w:rFonts w:ascii="Calibri" w:hAnsi="Calibri" w:cs="Arial"/>
          <w:sz w:val="20"/>
          <w:szCs w:val="20"/>
          <w:u w:val="single"/>
        </w:rPr>
        <w:t xml:space="preserve"> oggetto dell’Appalto Specifico al momento dell’invio di una lettera di invito, non potrà partecipare </w:t>
      </w:r>
      <w:r w:rsidR="000D218E" w:rsidRPr="00216E93">
        <w:rPr>
          <w:rFonts w:ascii="Calibri" w:hAnsi="Calibri" w:cs="Arial"/>
          <w:sz w:val="20"/>
          <w:szCs w:val="20"/>
          <w:u w:val="single"/>
        </w:rPr>
        <w:t>al presente Appalto Specifico</w:t>
      </w:r>
      <w:r w:rsidRPr="00AF711C">
        <w:rPr>
          <w:rFonts w:ascii="Calibri" w:hAnsi="Calibri" w:cs="Arial"/>
          <w:sz w:val="20"/>
          <w:szCs w:val="20"/>
        </w:rPr>
        <w:t>.</w:t>
      </w:r>
    </w:p>
    <w:p w14:paraId="017ED326" w14:textId="77777777" w:rsidR="002C2ADC" w:rsidRDefault="002C2ADC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426D3E" w14:textId="6D44BFCB" w:rsidR="00AF711C" w:rsidRPr="002C2ADC" w:rsidRDefault="002C2ADC" w:rsidP="00F95632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2C2ADC">
        <w:rPr>
          <w:rFonts w:asciiTheme="minorHAnsi" w:hAnsiTheme="minorHAnsi" w:cs="Arial"/>
          <w:b/>
          <w:bCs/>
          <w:sz w:val="20"/>
          <w:szCs w:val="20"/>
          <w:u w:val="single"/>
        </w:rPr>
        <w:t>Ambito merceologico</w:t>
      </w:r>
    </w:p>
    <w:p w14:paraId="02CBA673" w14:textId="77777777" w:rsidR="002C2ADC" w:rsidRPr="002C2ADC" w:rsidRDefault="002C2ADC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C2ADC">
        <w:rPr>
          <w:rFonts w:asciiTheme="minorHAnsi" w:hAnsiTheme="minorHAnsi" w:cs="Arial"/>
          <w:bCs/>
          <w:sz w:val="20"/>
          <w:szCs w:val="20"/>
        </w:rPr>
        <w:t xml:space="preserve">Ogni anno vengono prodotte oltre 7 milioni di Patenti per i neopatentati, per rinnovo alla scadenza e, su richiesta degli utenti, per duplicati a seguito di furto o smarrimento/deterioramento. </w:t>
      </w:r>
    </w:p>
    <w:p w14:paraId="59BD39CE" w14:textId="77777777" w:rsidR="002C2ADC" w:rsidRPr="002C2ADC" w:rsidRDefault="002C2ADC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C2ADC">
        <w:rPr>
          <w:rFonts w:asciiTheme="minorHAnsi" w:hAnsiTheme="minorHAnsi" w:cs="Arial"/>
          <w:bCs/>
          <w:sz w:val="20"/>
          <w:szCs w:val="20"/>
        </w:rPr>
        <w:t xml:space="preserve">Il nostro Paese ha recepito la direttiva comunitaria 2006/126/CE in tema di patenti di guida con il </w:t>
      </w:r>
      <w:proofErr w:type="spellStart"/>
      <w:proofErr w:type="gramStart"/>
      <w:r w:rsidRPr="002C2ADC">
        <w:rPr>
          <w:rFonts w:asciiTheme="minorHAnsi" w:hAnsiTheme="minorHAnsi" w:cs="Arial"/>
          <w:bCs/>
          <w:sz w:val="20"/>
          <w:szCs w:val="20"/>
        </w:rPr>
        <w:t>D.Lgs</w:t>
      </w:r>
      <w:proofErr w:type="spellEnd"/>
      <w:proofErr w:type="gramEnd"/>
      <w:r w:rsidRPr="002C2ADC">
        <w:rPr>
          <w:rFonts w:asciiTheme="minorHAnsi" w:hAnsiTheme="minorHAnsi" w:cs="Arial"/>
          <w:bCs/>
          <w:sz w:val="20"/>
          <w:szCs w:val="20"/>
        </w:rPr>
        <w:t xml:space="preserve"> 59 del 18/04/2011 e ha adottato tutte le disposizioni utili per evitare rischi di falsificazione del documento. Le caratteristiche fisiche della scheda utilizzata per la patente di guida sono conformi alle norme ISO 7810 e ISO 7816-1; il materiale utilizzato è il policarbonato. </w:t>
      </w:r>
      <w:r w:rsidRPr="002C2ADC">
        <w:rPr>
          <w:rFonts w:asciiTheme="minorHAnsi" w:hAnsiTheme="minorHAnsi" w:cs="Arial"/>
          <w:bCs/>
          <w:sz w:val="20"/>
          <w:szCs w:val="20"/>
          <w:u w:val="single"/>
        </w:rPr>
        <w:t>La Patente appartiene alla categoria delle carte di sicurezza</w:t>
      </w:r>
      <w:r w:rsidRPr="002C2ADC">
        <w:rPr>
          <w:rFonts w:asciiTheme="minorHAnsi" w:hAnsiTheme="minorHAnsi" w:cs="Arial"/>
          <w:bCs/>
          <w:sz w:val="20"/>
          <w:szCs w:val="20"/>
        </w:rPr>
        <w:t xml:space="preserve"> di nuova generazione ad elevato livello tecnologico che ne garantisce l’anticontraffazione. </w:t>
      </w:r>
    </w:p>
    <w:p w14:paraId="4B5F7E3C" w14:textId="302D999F" w:rsidR="002C2ADC" w:rsidRPr="002C2ADC" w:rsidRDefault="002C2ADC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C2ADC">
        <w:rPr>
          <w:rFonts w:asciiTheme="minorHAnsi" w:hAnsiTheme="minorHAnsi" w:cs="Arial"/>
          <w:bCs/>
          <w:sz w:val="20"/>
          <w:szCs w:val="20"/>
        </w:rPr>
        <w:t xml:space="preserve">La stampa delle Patenti avviene tramite la personalizzazione, con la tecnologia “laser engraving” (protezione contro la contraffazione), di card in policarbonato già predisposte dal Poligrafico (IPZS); Il Poligrafico predispone le card graficamente, con tutti gli accorgimenti anti contraffazione previsti, e appone, su ogni singola card, un identificativo univoco (numerazione progressiva effettuata con la tecnologia laser engraving); la personalizzazione effettuata </w:t>
      </w:r>
      <w:r>
        <w:rPr>
          <w:rFonts w:asciiTheme="minorHAnsi" w:hAnsiTheme="minorHAnsi" w:cs="Arial"/>
          <w:bCs/>
          <w:sz w:val="20"/>
          <w:szCs w:val="20"/>
        </w:rPr>
        <w:t xml:space="preserve">presso lo stabilimento </w:t>
      </w:r>
      <w:r w:rsidR="004B6959">
        <w:rPr>
          <w:rFonts w:asciiTheme="minorHAnsi" w:hAnsiTheme="minorHAnsi" w:cs="Arial"/>
          <w:bCs/>
          <w:sz w:val="20"/>
          <w:szCs w:val="20"/>
        </w:rPr>
        <w:t xml:space="preserve">MIT </w:t>
      </w:r>
      <w:r>
        <w:rPr>
          <w:rFonts w:asciiTheme="minorHAnsi" w:hAnsiTheme="minorHAnsi" w:cs="Arial"/>
          <w:bCs/>
          <w:sz w:val="20"/>
          <w:szCs w:val="20"/>
        </w:rPr>
        <w:t>di Roma</w:t>
      </w:r>
      <w:r w:rsidRPr="002C2ADC">
        <w:rPr>
          <w:rFonts w:asciiTheme="minorHAnsi" w:hAnsiTheme="minorHAnsi" w:cs="Arial"/>
          <w:bCs/>
          <w:sz w:val="20"/>
          <w:szCs w:val="20"/>
        </w:rPr>
        <w:t xml:space="preserve"> prevede l’apposizione sulle card dei dati della specifica Patente, della fotografia, dei dati anagrafici, dell’immagine e della firma dell’utente. </w:t>
      </w:r>
    </w:p>
    <w:p w14:paraId="297AB1F1" w14:textId="380F4C72" w:rsidR="002C2ADC" w:rsidRPr="00C7777A" w:rsidRDefault="002C2ADC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74BAD">
        <w:rPr>
          <w:rFonts w:asciiTheme="minorHAnsi" w:hAnsiTheme="minorHAnsi" w:cs="Arial"/>
          <w:bCs/>
          <w:sz w:val="20"/>
          <w:szCs w:val="20"/>
          <w:u w:val="single"/>
        </w:rPr>
        <w:t xml:space="preserve">Le card predisposte </w:t>
      </w:r>
      <w:r w:rsidRPr="00C7777A">
        <w:rPr>
          <w:rFonts w:asciiTheme="minorHAnsi" w:hAnsiTheme="minorHAnsi" w:cs="Arial"/>
          <w:bCs/>
          <w:sz w:val="20"/>
          <w:szCs w:val="20"/>
          <w:u w:val="single"/>
        </w:rPr>
        <w:t>dal Poligrafico sono a tutti gli effetti Carte valori soggette a rigoroso rendiconto</w:t>
      </w:r>
      <w:r w:rsidRPr="00C7777A">
        <w:rPr>
          <w:rFonts w:asciiTheme="minorHAnsi" w:hAnsiTheme="minorHAnsi" w:cs="Arial"/>
          <w:bCs/>
          <w:sz w:val="20"/>
          <w:szCs w:val="20"/>
        </w:rPr>
        <w:t xml:space="preserve"> e, pertanto, il Fornitore aggiudicatario del servizio di stampa, per ogni card avuta in consegna rendiconta l’avvenuta stampa e consegna al/ai Recapitista/i dell’Amministrazione ovvero lo scarto per un qualsiasi danneggiamento avvenuto in fase di produzione e allestimento della spedizione. </w:t>
      </w:r>
    </w:p>
    <w:p w14:paraId="43DCC227" w14:textId="77777777" w:rsidR="00AC0FD9" w:rsidRPr="00C7777A" w:rsidRDefault="002C2ADC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Il medesimo processo viene applicato ai supporti per la stampa delle Carte di Circolazione anche essi forniti dal Poligrafico dello Stato (IPZS).</w:t>
      </w:r>
      <w:r w:rsidR="00364EF0" w:rsidRPr="00C7777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7AA63E8" w14:textId="53214340" w:rsidR="00AC0FD9" w:rsidRPr="00C7777A" w:rsidRDefault="00AC0FD9" w:rsidP="00AC0FD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Le Patenti sono recapitate al solo costo della spedizione come raccomandata/assicurata; solo per i duplicati per smarrimento/furto/distruzione è dovuto</w:t>
      </w:r>
      <w:r w:rsidR="004B6959" w:rsidRPr="00C7777A">
        <w:rPr>
          <w:rFonts w:asciiTheme="minorHAnsi" w:hAnsiTheme="minorHAnsi" w:cs="Arial"/>
          <w:bCs/>
          <w:sz w:val="20"/>
          <w:szCs w:val="20"/>
        </w:rPr>
        <w:t xml:space="preserve"> da parte del cittadino</w:t>
      </w:r>
      <w:r w:rsidRPr="00C7777A">
        <w:rPr>
          <w:rFonts w:asciiTheme="minorHAnsi" w:hAnsiTheme="minorHAnsi" w:cs="Arial"/>
          <w:bCs/>
          <w:sz w:val="20"/>
          <w:szCs w:val="20"/>
        </w:rPr>
        <w:t>, in aggiunta, l’importo per i diritti di Motorizzazione, pari al momento a € 10,20, e la relativa commissione per il riversamento su c/c del Dipartimento Trasporti Terrestri.</w:t>
      </w:r>
    </w:p>
    <w:p w14:paraId="448C2B3E" w14:textId="6C8F850B" w:rsidR="00AC0FD9" w:rsidRPr="00C7777A" w:rsidRDefault="00AC0FD9" w:rsidP="00AC0FD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Le Carte di circolazione, come le Patenti, sono recapitate al solo costo della spedizione come raccomandata/assicurata al cui costo va aggiunto l’importo per i diritti di Motorizzazione, pari al momento a € 10,20, e la relativa commissione per il riversamento su c/c del Dipartimento Trasporti Terrestri.</w:t>
      </w:r>
    </w:p>
    <w:p w14:paraId="3F094D85" w14:textId="48C31860" w:rsidR="00AC0FD9" w:rsidRPr="00C7777A" w:rsidRDefault="00AC0FD9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8B0306" w14:textId="5D54BA6C" w:rsidR="00E629F5" w:rsidRPr="00C7777A" w:rsidRDefault="00E629F5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0944D6" w14:textId="71F7807E" w:rsidR="002C2ADC" w:rsidRPr="00C7777A" w:rsidRDefault="00364EF0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lastRenderedPageBreak/>
        <w:t>Si riporta di seguito la stima annua dei quantitativi:</w:t>
      </w:r>
    </w:p>
    <w:p w14:paraId="63AEB63B" w14:textId="7931110E" w:rsidR="00364EF0" w:rsidRPr="00C7777A" w:rsidRDefault="00364EF0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6839A0" w14:textId="0EEB1631" w:rsidR="00364EF0" w:rsidRPr="00C7777A" w:rsidRDefault="00364EF0" w:rsidP="002C2A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noProof/>
        </w:rPr>
        <w:drawing>
          <wp:inline distT="0" distB="0" distL="0" distR="0" wp14:anchorId="0A870979" wp14:editId="5E1F0805">
            <wp:extent cx="5154197" cy="1330896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73" cy="13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6E91" w14:textId="77777777" w:rsidR="009F5097" w:rsidRPr="00C7777A" w:rsidRDefault="009F5097" w:rsidP="00216E9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4F2832D" w14:textId="3E687042" w:rsidR="00216E93" w:rsidRPr="00C7777A" w:rsidRDefault="002C2ADC" w:rsidP="00216E9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C7777A">
        <w:rPr>
          <w:rFonts w:asciiTheme="minorHAnsi" w:hAnsiTheme="minorHAnsi" w:cs="Arial"/>
          <w:b/>
          <w:bCs/>
          <w:sz w:val="20"/>
          <w:szCs w:val="20"/>
          <w:u w:val="single"/>
        </w:rPr>
        <w:t>I servizi</w:t>
      </w:r>
      <w:r w:rsidR="00216E93" w:rsidRPr="00C7777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oggetto del presente studio </w:t>
      </w:r>
      <w:r w:rsidRPr="00C7777A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sono i </w:t>
      </w:r>
      <w:r w:rsidR="00216E93" w:rsidRPr="00C7777A">
        <w:rPr>
          <w:rFonts w:asciiTheme="minorHAnsi" w:hAnsiTheme="minorHAnsi" w:cs="Arial"/>
          <w:b/>
          <w:bCs/>
          <w:sz w:val="20"/>
          <w:szCs w:val="20"/>
          <w:u w:val="single"/>
        </w:rPr>
        <w:t>seguenti (a titolo non esaustivo):</w:t>
      </w:r>
    </w:p>
    <w:p w14:paraId="7C53A546" w14:textId="77777777" w:rsidR="00251F13" w:rsidRPr="00C7777A" w:rsidRDefault="00251F13" w:rsidP="00F95632">
      <w:pPr>
        <w:spacing w:line="300" w:lineRule="exact"/>
        <w:ind w:left="284"/>
        <w:jc w:val="both"/>
        <w:rPr>
          <w:rFonts w:ascii="Calibri" w:hAnsi="Calibri" w:cs="Arial"/>
          <w:sz w:val="20"/>
          <w:szCs w:val="20"/>
        </w:rPr>
      </w:pPr>
    </w:p>
    <w:p w14:paraId="0D33EF49" w14:textId="71B1AF3A" w:rsidR="0012140C" w:rsidRPr="00C7777A" w:rsidRDefault="0012140C" w:rsidP="00F77D43">
      <w:pPr>
        <w:pStyle w:val="Paragrafoelenco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Servizio di raccolta e recapito postale, in particolare:</w:t>
      </w:r>
    </w:p>
    <w:p w14:paraId="489C3716" w14:textId="783A8299" w:rsidR="00757F29" w:rsidRPr="00C7777A" w:rsidRDefault="00757F29" w:rsidP="00F77D43">
      <w:pPr>
        <w:pStyle w:val="Paragrafoelenco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  <w:u w:val="single"/>
        </w:rPr>
        <w:t xml:space="preserve">Servizio di raccolta </w:t>
      </w:r>
      <w:r w:rsidR="004568ED" w:rsidRPr="00C7777A">
        <w:rPr>
          <w:rFonts w:asciiTheme="minorHAnsi" w:hAnsiTheme="minorHAnsi" w:cs="Arial"/>
          <w:bCs/>
          <w:sz w:val="20"/>
          <w:szCs w:val="20"/>
          <w:u w:val="single"/>
        </w:rPr>
        <w:t>da effettuare ogni giorno lavorativo</w:t>
      </w:r>
      <w:r w:rsidR="004568ED" w:rsidRPr="00C7777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7777A">
        <w:rPr>
          <w:rFonts w:asciiTheme="minorHAnsi" w:hAnsiTheme="minorHAnsi" w:cs="Arial"/>
          <w:bCs/>
          <w:sz w:val="20"/>
          <w:szCs w:val="20"/>
        </w:rPr>
        <w:t xml:space="preserve">presso </w:t>
      </w:r>
      <w:r w:rsidR="00803E4C" w:rsidRPr="00C7777A">
        <w:rPr>
          <w:rFonts w:asciiTheme="minorHAnsi" w:hAnsiTheme="minorHAnsi" w:cs="Arial"/>
          <w:bCs/>
          <w:sz w:val="20"/>
          <w:szCs w:val="20"/>
        </w:rPr>
        <w:t>lo stabilimento dell’Amministrazione</w:t>
      </w:r>
      <w:r w:rsidR="009F5097" w:rsidRPr="00C7777A">
        <w:rPr>
          <w:rFonts w:asciiTheme="minorHAnsi" w:hAnsiTheme="minorHAnsi" w:cs="Arial"/>
          <w:bCs/>
          <w:sz w:val="20"/>
          <w:szCs w:val="20"/>
        </w:rPr>
        <w:t>,</w:t>
      </w:r>
      <w:r w:rsidR="00803E4C" w:rsidRPr="00C7777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097" w:rsidRPr="00C7777A">
        <w:rPr>
          <w:rFonts w:asciiTheme="minorHAnsi" w:hAnsiTheme="minorHAnsi" w:cs="Arial"/>
          <w:bCs/>
          <w:sz w:val="20"/>
          <w:szCs w:val="20"/>
        </w:rPr>
        <w:t xml:space="preserve">sito in Roma, </w:t>
      </w:r>
      <w:r w:rsidR="00803E4C" w:rsidRPr="00C7777A">
        <w:rPr>
          <w:rFonts w:asciiTheme="minorHAnsi" w:hAnsiTheme="minorHAnsi" w:cs="Arial"/>
          <w:bCs/>
          <w:sz w:val="20"/>
          <w:szCs w:val="20"/>
        </w:rPr>
        <w:t xml:space="preserve">per la stampa dei documenti e confezionamento dei plichi e dei pacchi </w:t>
      </w:r>
      <w:r w:rsidR="009F5097" w:rsidRPr="00C7777A">
        <w:rPr>
          <w:rFonts w:asciiTheme="minorHAnsi" w:hAnsiTheme="minorHAnsi" w:cs="Arial"/>
          <w:bCs/>
          <w:sz w:val="20"/>
          <w:szCs w:val="20"/>
        </w:rPr>
        <w:t>contenenti le patenti e le carte di circolazione</w:t>
      </w:r>
    </w:p>
    <w:p w14:paraId="1F03A8EA" w14:textId="25348478" w:rsidR="00803E4C" w:rsidRPr="00C7777A" w:rsidRDefault="00803E4C" w:rsidP="00F77D43">
      <w:pPr>
        <w:pStyle w:val="Paragrafoelenco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C7777A">
        <w:rPr>
          <w:rFonts w:asciiTheme="minorHAnsi" w:hAnsiTheme="minorHAnsi" w:cs="Arial"/>
          <w:bCs/>
          <w:sz w:val="20"/>
          <w:szCs w:val="20"/>
          <w:u w:val="single"/>
        </w:rPr>
        <w:t>Servizio di accettazione</w:t>
      </w:r>
      <w:r w:rsidR="002D7DB6">
        <w:rPr>
          <w:rFonts w:asciiTheme="minorHAnsi" w:hAnsiTheme="minorHAnsi" w:cs="Arial"/>
          <w:bCs/>
          <w:sz w:val="20"/>
          <w:szCs w:val="20"/>
          <w:u w:val="single"/>
        </w:rPr>
        <w:t xml:space="preserve"> dei plichi e dei pacchi </w:t>
      </w:r>
      <w:r w:rsidR="002D7DB6" w:rsidRPr="00C7777A">
        <w:rPr>
          <w:rFonts w:asciiTheme="minorHAnsi" w:hAnsiTheme="minorHAnsi" w:cs="Arial"/>
          <w:bCs/>
          <w:sz w:val="20"/>
          <w:szCs w:val="20"/>
          <w:u w:val="single"/>
        </w:rPr>
        <w:t xml:space="preserve">da effettuare </w:t>
      </w:r>
      <w:r w:rsidR="002D7DB6">
        <w:rPr>
          <w:rFonts w:asciiTheme="minorHAnsi" w:hAnsiTheme="minorHAnsi" w:cs="Arial"/>
          <w:bCs/>
          <w:sz w:val="20"/>
          <w:szCs w:val="20"/>
          <w:u w:val="single"/>
        </w:rPr>
        <w:t>il medesimo giorno della raccolta</w:t>
      </w:r>
      <w:r w:rsidR="002D7DB6" w:rsidRPr="00C7777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7777A">
        <w:rPr>
          <w:rFonts w:asciiTheme="minorHAnsi" w:hAnsiTheme="minorHAnsi" w:cs="Arial"/>
          <w:bCs/>
          <w:sz w:val="20"/>
          <w:szCs w:val="20"/>
          <w:u w:val="single"/>
        </w:rPr>
        <w:t>presso lo stabilimento dell’Amministrazione</w:t>
      </w:r>
      <w:r w:rsidR="002D7DB6">
        <w:rPr>
          <w:rFonts w:asciiTheme="minorHAnsi" w:hAnsiTheme="minorHAnsi" w:cs="Arial"/>
          <w:bCs/>
          <w:sz w:val="20"/>
          <w:szCs w:val="20"/>
          <w:u w:val="single"/>
        </w:rPr>
        <w:t xml:space="preserve"> sito in Roma</w:t>
      </w:r>
    </w:p>
    <w:p w14:paraId="1C6F6F35" w14:textId="77777777" w:rsidR="0012140C" w:rsidRPr="00C7777A" w:rsidRDefault="0012140C" w:rsidP="00F77D43">
      <w:pPr>
        <w:pStyle w:val="Paragrafoelenco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Servizio di recapito ai cittadini, di gestione delle giacenze e di tracciatura delle consegne, nello specifico:</w:t>
      </w:r>
    </w:p>
    <w:p w14:paraId="7A09F3C1" w14:textId="306C45B1" w:rsidR="0012140C" w:rsidRPr="00C7777A" w:rsidRDefault="0012140C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Gestione interazione con fornitore/i incaricato/i della lavorazione e dell’allestimento</w:t>
      </w:r>
      <w:r w:rsidR="005C24DE" w:rsidRPr="00C7777A">
        <w:rPr>
          <w:rFonts w:asciiTheme="minorHAnsi" w:hAnsiTheme="minorHAnsi" w:cs="Arial"/>
          <w:bCs/>
          <w:sz w:val="20"/>
          <w:szCs w:val="20"/>
        </w:rPr>
        <w:t xml:space="preserve"> dei plichi e dei pacchi</w:t>
      </w:r>
    </w:p>
    <w:p w14:paraId="6AD93975" w14:textId="1F95C939" w:rsidR="0012140C" w:rsidRPr="00C7777A" w:rsidRDefault="0012140C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Recapito raccomandato garantito da assicurazione </w:t>
      </w:r>
      <w:r w:rsidR="00A45C2D" w:rsidRPr="00C7777A">
        <w:rPr>
          <w:rFonts w:asciiTheme="minorHAnsi" w:hAnsiTheme="minorHAnsi" w:cs="Arial"/>
          <w:bCs/>
          <w:sz w:val="20"/>
          <w:szCs w:val="20"/>
        </w:rPr>
        <w:t xml:space="preserve">per i plichi indirizzati ai cittadini </w:t>
      </w:r>
      <w:r w:rsidRPr="00C7777A">
        <w:rPr>
          <w:rFonts w:asciiTheme="minorHAnsi" w:hAnsiTheme="minorHAnsi" w:cs="Arial"/>
          <w:bCs/>
          <w:sz w:val="20"/>
          <w:szCs w:val="20"/>
        </w:rPr>
        <w:t>(</w:t>
      </w:r>
      <w:r w:rsidR="008D5999" w:rsidRPr="00C7777A"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C7777A">
        <w:rPr>
          <w:rFonts w:asciiTheme="minorHAnsi" w:hAnsiTheme="minorHAnsi" w:cs="Arial"/>
          <w:bCs/>
          <w:sz w:val="20"/>
          <w:szCs w:val="20"/>
        </w:rPr>
        <w:t>contenuto della spedizione dovrà essere assicurato per un valore di 50,00 euro)</w:t>
      </w:r>
    </w:p>
    <w:p w14:paraId="23531DE5" w14:textId="2461B541" w:rsidR="00C3083E" w:rsidRPr="00C7777A" w:rsidRDefault="00C3083E" w:rsidP="00C3083E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Recapito garantito da assicurazione per i pacchi indirizzati agli Uffici della Motorizzazione (</w:t>
      </w:r>
      <w:r w:rsidR="008D5999" w:rsidRPr="00C7777A"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C7777A">
        <w:rPr>
          <w:rFonts w:asciiTheme="minorHAnsi" w:hAnsiTheme="minorHAnsi" w:cs="Arial"/>
          <w:bCs/>
          <w:sz w:val="20"/>
          <w:szCs w:val="20"/>
        </w:rPr>
        <w:t>contenuto della spedizione dovrà essere assicurato per un valore di 500,00 euro)</w:t>
      </w:r>
    </w:p>
    <w:p w14:paraId="2A7E3192" w14:textId="6CB9FFF8" w:rsidR="0012140C" w:rsidRPr="00C7777A" w:rsidRDefault="008D5999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Riscossione del corrispettivo relativo al servizio di recapito direttamente dal cittadino in modalità </w:t>
      </w:r>
      <w:r w:rsidR="0012140C" w:rsidRPr="00C7777A">
        <w:rPr>
          <w:rFonts w:asciiTheme="minorHAnsi" w:hAnsiTheme="minorHAnsi" w:cs="Arial"/>
          <w:bCs/>
          <w:sz w:val="20"/>
          <w:szCs w:val="20"/>
        </w:rPr>
        <w:t>contrassegno</w:t>
      </w:r>
      <w:r w:rsidR="001F34A6" w:rsidRPr="00C7777A">
        <w:rPr>
          <w:rFonts w:asciiTheme="minorHAnsi" w:hAnsiTheme="minorHAnsi" w:cs="Arial"/>
          <w:bCs/>
          <w:sz w:val="20"/>
          <w:szCs w:val="20"/>
        </w:rPr>
        <w:t xml:space="preserve"> e relativa rendicontazione contabile (ad. es.: emissione di fattura per il cittadino)</w:t>
      </w:r>
    </w:p>
    <w:p w14:paraId="707A1C93" w14:textId="0FFF8991" w:rsidR="00FB1139" w:rsidRPr="00C7777A" w:rsidRDefault="00FB1139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Riscossione dei diritti di Motorizzazione, pari al momento a € 10,20, con riversamento, anche tramite bonifico </w:t>
      </w:r>
      <w:r w:rsidR="004B6959" w:rsidRPr="00C7777A">
        <w:rPr>
          <w:rFonts w:asciiTheme="minorHAnsi" w:hAnsiTheme="minorHAnsi" w:cs="Arial"/>
          <w:bCs/>
          <w:sz w:val="20"/>
          <w:szCs w:val="20"/>
        </w:rPr>
        <w:t xml:space="preserve">bancario </w:t>
      </w:r>
      <w:r w:rsidRPr="00C7777A">
        <w:rPr>
          <w:rFonts w:asciiTheme="minorHAnsi" w:hAnsiTheme="minorHAnsi" w:cs="Arial"/>
          <w:bCs/>
          <w:sz w:val="20"/>
          <w:szCs w:val="20"/>
        </w:rPr>
        <w:t>cumulativo (</w:t>
      </w:r>
      <w:r w:rsidR="00B305CD" w:rsidRPr="00C7777A">
        <w:rPr>
          <w:rFonts w:asciiTheme="minorHAnsi" w:hAnsiTheme="minorHAnsi" w:cs="Arial"/>
          <w:bCs/>
          <w:sz w:val="20"/>
          <w:szCs w:val="20"/>
        </w:rPr>
        <w:t>per. esempio:</w:t>
      </w:r>
      <w:r w:rsidR="00B371DB" w:rsidRPr="00C7777A">
        <w:rPr>
          <w:rFonts w:asciiTheme="minorHAnsi" w:hAnsiTheme="minorHAnsi" w:cs="Arial"/>
          <w:bCs/>
          <w:sz w:val="20"/>
          <w:szCs w:val="20"/>
        </w:rPr>
        <w:t xml:space="preserve"> a fine giornata</w:t>
      </w:r>
      <w:r w:rsidRPr="00C7777A">
        <w:rPr>
          <w:rFonts w:asciiTheme="minorHAnsi" w:hAnsiTheme="minorHAnsi" w:cs="Arial"/>
          <w:bCs/>
          <w:sz w:val="20"/>
          <w:szCs w:val="20"/>
        </w:rPr>
        <w:t>),</w:t>
      </w:r>
      <w:r w:rsidRPr="00C7777A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C7777A">
        <w:rPr>
          <w:rFonts w:asciiTheme="minorHAnsi" w:hAnsiTheme="minorHAnsi" w:cs="Arial"/>
          <w:bCs/>
          <w:sz w:val="20"/>
          <w:szCs w:val="20"/>
        </w:rPr>
        <w:t>sul c/c del Dipartimento Trasporti Terrestri del Ministero</w:t>
      </w:r>
    </w:p>
    <w:p w14:paraId="369DB23F" w14:textId="6FDDAA27" w:rsidR="00FB1139" w:rsidRPr="00C7777A" w:rsidRDefault="00FB1139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305CD" w:rsidRPr="00C7777A">
        <w:rPr>
          <w:rFonts w:asciiTheme="minorHAnsi" w:hAnsiTheme="minorHAnsi" w:cs="Arial"/>
          <w:bCs/>
          <w:sz w:val="20"/>
          <w:szCs w:val="20"/>
        </w:rPr>
        <w:t>G</w:t>
      </w:r>
      <w:r w:rsidRPr="00C7777A">
        <w:rPr>
          <w:rFonts w:asciiTheme="minorHAnsi" w:hAnsiTheme="minorHAnsi" w:cs="Arial"/>
          <w:bCs/>
          <w:sz w:val="20"/>
          <w:szCs w:val="20"/>
        </w:rPr>
        <w:t xml:space="preserve">estione dell’associazione tra la patente recapitata al cittadino ed il rispettivo riversamento dei diritti di Motorizzazione </w:t>
      </w:r>
      <w:r w:rsidR="004B6959" w:rsidRPr="00C7777A">
        <w:rPr>
          <w:rFonts w:asciiTheme="minorHAnsi" w:hAnsiTheme="minorHAnsi" w:cs="Arial"/>
          <w:bCs/>
          <w:sz w:val="20"/>
          <w:szCs w:val="20"/>
        </w:rPr>
        <w:t xml:space="preserve">pari al momento a € 10,20 </w:t>
      </w:r>
      <w:r w:rsidRPr="00C7777A">
        <w:rPr>
          <w:rFonts w:asciiTheme="minorHAnsi" w:hAnsiTheme="minorHAnsi" w:cs="Arial"/>
          <w:bCs/>
          <w:sz w:val="20"/>
          <w:szCs w:val="20"/>
        </w:rPr>
        <w:t xml:space="preserve">(anche attraverso distinta di dettaglio per ciascun </w:t>
      </w:r>
      <w:r w:rsidR="00892A7B">
        <w:rPr>
          <w:rFonts w:asciiTheme="minorHAnsi" w:hAnsiTheme="minorHAnsi" w:cs="Arial"/>
          <w:bCs/>
          <w:sz w:val="20"/>
          <w:szCs w:val="20"/>
        </w:rPr>
        <w:t>riversamento</w:t>
      </w:r>
      <w:r w:rsidRPr="00C7777A">
        <w:rPr>
          <w:rFonts w:asciiTheme="minorHAnsi" w:hAnsiTheme="minorHAnsi" w:cs="Arial"/>
          <w:bCs/>
          <w:sz w:val="20"/>
          <w:szCs w:val="20"/>
        </w:rPr>
        <w:t>)</w:t>
      </w:r>
    </w:p>
    <w:p w14:paraId="46406F74" w14:textId="004D38B2" w:rsidR="0012140C" w:rsidRPr="00C7777A" w:rsidRDefault="0012140C" w:rsidP="00EB1437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Gestione della giacenza attraverso punti di servizio </w:t>
      </w:r>
      <w:r w:rsidR="00B305CD" w:rsidRPr="00C7777A">
        <w:rPr>
          <w:rFonts w:asciiTheme="minorHAnsi" w:hAnsiTheme="minorHAnsi" w:cs="Arial"/>
          <w:bCs/>
          <w:sz w:val="20"/>
          <w:szCs w:val="20"/>
        </w:rPr>
        <w:t xml:space="preserve">con accesso al pubblico </w:t>
      </w:r>
      <w:r w:rsidR="008D5999" w:rsidRPr="00C7777A">
        <w:rPr>
          <w:rFonts w:asciiTheme="minorHAnsi" w:hAnsiTheme="minorHAnsi" w:cs="Arial"/>
          <w:bCs/>
          <w:sz w:val="20"/>
          <w:szCs w:val="20"/>
        </w:rPr>
        <w:t>e/o</w:t>
      </w:r>
      <w:r w:rsidR="00892A7B">
        <w:rPr>
          <w:rFonts w:asciiTheme="minorHAnsi" w:hAnsiTheme="minorHAnsi" w:cs="Arial"/>
          <w:bCs/>
          <w:sz w:val="20"/>
          <w:szCs w:val="20"/>
        </w:rPr>
        <w:t xml:space="preserve"> custodia</w:t>
      </w:r>
      <w:r w:rsidR="008D5999" w:rsidRPr="00C7777A">
        <w:rPr>
          <w:rFonts w:asciiTheme="minorHAnsi" w:hAnsiTheme="minorHAnsi" w:cs="Arial"/>
          <w:bCs/>
          <w:sz w:val="20"/>
          <w:szCs w:val="20"/>
        </w:rPr>
        <w:t xml:space="preserve"> presso </w:t>
      </w:r>
      <w:r w:rsidR="00B305CD" w:rsidRPr="00C7777A">
        <w:rPr>
          <w:rFonts w:asciiTheme="minorHAnsi" w:hAnsiTheme="minorHAnsi" w:cs="Arial"/>
          <w:bCs/>
          <w:sz w:val="20"/>
          <w:szCs w:val="20"/>
        </w:rPr>
        <w:t xml:space="preserve">i </w:t>
      </w:r>
      <w:r w:rsidR="008D5999" w:rsidRPr="00C7777A">
        <w:rPr>
          <w:rFonts w:asciiTheme="minorHAnsi" w:hAnsiTheme="minorHAnsi" w:cs="Arial"/>
          <w:bCs/>
          <w:sz w:val="20"/>
          <w:szCs w:val="20"/>
        </w:rPr>
        <w:t xml:space="preserve">Centri di lavorazione della corrispondenza </w:t>
      </w:r>
      <w:r w:rsidR="00B305CD" w:rsidRPr="00C7777A">
        <w:rPr>
          <w:rFonts w:asciiTheme="minorHAnsi" w:hAnsiTheme="minorHAnsi" w:cs="Arial"/>
          <w:bCs/>
          <w:sz w:val="20"/>
          <w:szCs w:val="20"/>
        </w:rPr>
        <w:t>del</w:t>
      </w:r>
      <w:r w:rsidRPr="00C7777A">
        <w:rPr>
          <w:rFonts w:asciiTheme="minorHAnsi" w:hAnsiTheme="minorHAnsi" w:cs="Arial"/>
          <w:bCs/>
          <w:sz w:val="20"/>
          <w:szCs w:val="20"/>
        </w:rPr>
        <w:t xml:space="preserve"> Fornitore</w:t>
      </w:r>
      <w:r w:rsidR="008D5999" w:rsidRPr="00C7777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4B2E213" w14:textId="2BF214E4" w:rsidR="008D5999" w:rsidRPr="00C7777A" w:rsidRDefault="008D5999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Gestione</w:t>
      </w:r>
      <w:r w:rsidR="00D80E98">
        <w:rPr>
          <w:rFonts w:asciiTheme="minorHAnsi" w:hAnsiTheme="minorHAnsi" w:cs="Arial"/>
          <w:bCs/>
          <w:sz w:val="20"/>
          <w:szCs w:val="20"/>
        </w:rPr>
        <w:t xml:space="preserve"> della consegna con appuntamenti concordati</w:t>
      </w:r>
      <w:r w:rsidRPr="00C7777A">
        <w:rPr>
          <w:rFonts w:asciiTheme="minorHAnsi" w:hAnsiTheme="minorHAnsi" w:cs="Arial"/>
          <w:bCs/>
          <w:sz w:val="20"/>
          <w:szCs w:val="20"/>
        </w:rPr>
        <w:t xml:space="preserve"> in caso di mancato recapito al primo tentativo</w:t>
      </w:r>
    </w:p>
    <w:p w14:paraId="5EBF0BE5" w14:textId="749C4D8D" w:rsidR="00B371DB" w:rsidRPr="00C7777A" w:rsidRDefault="0012140C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Rendicontazione </w:t>
      </w:r>
      <w:r w:rsidR="00A02C75" w:rsidRPr="00C7777A">
        <w:rPr>
          <w:rFonts w:asciiTheme="minorHAnsi" w:hAnsiTheme="minorHAnsi" w:cs="Arial"/>
          <w:bCs/>
          <w:sz w:val="20"/>
          <w:szCs w:val="20"/>
        </w:rPr>
        <w:t>di tutte le attività gestite</w:t>
      </w:r>
    </w:p>
    <w:p w14:paraId="7B04812D" w14:textId="77777777" w:rsidR="0012140C" w:rsidRPr="00C7777A" w:rsidRDefault="0012140C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 xml:space="preserve">Gestione delle anomalie (quali, ad esempio, indirizzo errato, destinatario inesistente, </w:t>
      </w:r>
      <w:proofErr w:type="spellStart"/>
      <w:r w:rsidRPr="00C7777A"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 w:rsidRPr="00C7777A">
        <w:rPr>
          <w:rFonts w:asciiTheme="minorHAnsi" w:hAnsiTheme="minorHAnsi" w:cs="Arial"/>
          <w:bCs/>
          <w:sz w:val="20"/>
          <w:szCs w:val="20"/>
        </w:rPr>
        <w:t>);</w:t>
      </w:r>
    </w:p>
    <w:p w14:paraId="76DC88E4" w14:textId="41456FE5" w:rsidR="0012140C" w:rsidRPr="00C7777A" w:rsidRDefault="00B305CD" w:rsidP="00F77D43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7777A">
        <w:rPr>
          <w:rFonts w:asciiTheme="minorHAnsi" w:hAnsiTheme="minorHAnsi" w:cs="Arial"/>
          <w:bCs/>
          <w:sz w:val="20"/>
          <w:szCs w:val="20"/>
        </w:rPr>
        <w:t>G</w:t>
      </w:r>
      <w:r w:rsidR="0012140C" w:rsidRPr="00C7777A">
        <w:rPr>
          <w:rFonts w:asciiTheme="minorHAnsi" w:hAnsiTheme="minorHAnsi" w:cs="Arial"/>
          <w:bCs/>
          <w:sz w:val="20"/>
          <w:szCs w:val="20"/>
        </w:rPr>
        <w:t>estione degli adempimenti di legge in caso di smarrimento o furto delle patenti prima del recapito al destinatario</w:t>
      </w:r>
    </w:p>
    <w:p w14:paraId="149D88A0" w14:textId="0A15D6D2" w:rsidR="0012140C" w:rsidRPr="00521AFC" w:rsidRDefault="00B305CD" w:rsidP="00530F4D">
      <w:pPr>
        <w:pStyle w:val="Paragrafoelenco"/>
        <w:numPr>
          <w:ilvl w:val="0"/>
          <w:numId w:val="6"/>
        </w:numPr>
        <w:spacing w:line="276" w:lineRule="auto"/>
        <w:ind w:left="1418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T</w:t>
      </w:r>
      <w:r w:rsidR="0012140C" w:rsidRPr="00521AFC">
        <w:rPr>
          <w:rFonts w:asciiTheme="minorHAnsi" w:hAnsiTheme="minorHAnsi" w:cs="Arial"/>
          <w:bCs/>
          <w:sz w:val="20"/>
          <w:szCs w:val="20"/>
        </w:rPr>
        <w:t>racciatura e fornitura all’Amministrazione dei dati di tracciatura della spedizione</w:t>
      </w:r>
      <w:r w:rsidR="00521AFC" w:rsidRPr="00521AFC">
        <w:rPr>
          <w:rFonts w:asciiTheme="minorHAnsi" w:hAnsiTheme="minorHAnsi" w:cs="Arial"/>
          <w:bCs/>
          <w:sz w:val="20"/>
          <w:szCs w:val="20"/>
        </w:rPr>
        <w:t>.</w:t>
      </w:r>
    </w:p>
    <w:p w14:paraId="7A8F1E84" w14:textId="77777777" w:rsidR="0012140C" w:rsidRDefault="0012140C" w:rsidP="0012140C">
      <w:pPr>
        <w:pStyle w:val="Paragrafoelenco"/>
        <w:spacing w:line="276" w:lineRule="auto"/>
        <w:ind w:left="2555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92973A" w14:textId="77777777" w:rsidR="0012140C" w:rsidRDefault="0012140C" w:rsidP="00F77D43">
      <w:pPr>
        <w:pStyle w:val="Paragrafoelenco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="Arial"/>
          <w:bCs/>
          <w:sz w:val="20"/>
          <w:szCs w:val="20"/>
        </w:rPr>
      </w:pPr>
      <w:r w:rsidRPr="006F7F8E">
        <w:rPr>
          <w:rFonts w:asciiTheme="minorHAnsi" w:hAnsiTheme="minorHAnsi" w:cs="Arial"/>
          <w:bCs/>
          <w:sz w:val="20"/>
          <w:szCs w:val="20"/>
        </w:rPr>
        <w:t xml:space="preserve">Servizio di consegna agli Uffici della Motorizzazione Civile </w:t>
      </w:r>
      <w:r w:rsidRPr="005B5F64">
        <w:rPr>
          <w:rFonts w:asciiTheme="minorHAnsi" w:hAnsiTheme="minorHAnsi" w:cs="Arial"/>
          <w:bCs/>
          <w:sz w:val="20"/>
          <w:szCs w:val="20"/>
        </w:rPr>
        <w:t xml:space="preserve">(UMC) </w:t>
      </w:r>
      <w:r w:rsidRPr="006F7F8E">
        <w:rPr>
          <w:rFonts w:asciiTheme="minorHAnsi" w:hAnsiTheme="minorHAnsi" w:cs="Arial"/>
          <w:bCs/>
          <w:sz w:val="20"/>
          <w:szCs w:val="20"/>
        </w:rPr>
        <w:t xml:space="preserve">e relativa tracciatura di pacchi contenenti le patenti emesse </w:t>
      </w:r>
      <w:r w:rsidRPr="005B5F64">
        <w:rPr>
          <w:rFonts w:asciiTheme="minorHAnsi" w:hAnsiTheme="minorHAnsi" w:cs="Arial"/>
          <w:bCs/>
          <w:sz w:val="20"/>
          <w:szCs w:val="20"/>
        </w:rPr>
        <w:t xml:space="preserve">sia </w:t>
      </w:r>
      <w:r w:rsidRPr="006F7F8E">
        <w:rPr>
          <w:rFonts w:asciiTheme="minorHAnsi" w:hAnsiTheme="minorHAnsi" w:cs="Arial"/>
          <w:bCs/>
          <w:sz w:val="20"/>
          <w:szCs w:val="20"/>
        </w:rPr>
        <w:t>a seguito di es</w:t>
      </w:r>
      <w:r w:rsidRPr="005B5F64">
        <w:rPr>
          <w:rFonts w:asciiTheme="minorHAnsi" w:hAnsiTheme="minorHAnsi" w:cs="Arial"/>
          <w:bCs/>
          <w:sz w:val="20"/>
          <w:szCs w:val="20"/>
        </w:rPr>
        <w:t>ame (primo rilascio, revisione)</w:t>
      </w:r>
      <w:r w:rsidRPr="006F7F8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B5F64">
        <w:rPr>
          <w:rFonts w:asciiTheme="minorHAnsi" w:hAnsiTheme="minorHAnsi" w:cs="Arial"/>
          <w:bCs/>
          <w:sz w:val="20"/>
          <w:szCs w:val="20"/>
        </w:rPr>
        <w:t xml:space="preserve">sia duplicate quindi </w:t>
      </w:r>
      <w:r w:rsidRPr="006F7F8E">
        <w:rPr>
          <w:rFonts w:asciiTheme="minorHAnsi" w:hAnsiTheme="minorHAnsi" w:cs="Arial"/>
          <w:bCs/>
          <w:sz w:val="20"/>
          <w:szCs w:val="20"/>
        </w:rPr>
        <w:t>non compres</w:t>
      </w:r>
      <w:r w:rsidRPr="005B5F64">
        <w:rPr>
          <w:rFonts w:asciiTheme="minorHAnsi" w:hAnsiTheme="minorHAnsi" w:cs="Arial"/>
          <w:bCs/>
          <w:sz w:val="20"/>
          <w:szCs w:val="20"/>
        </w:rPr>
        <w:t>e</w:t>
      </w:r>
      <w:r w:rsidRPr="006F7F8E">
        <w:rPr>
          <w:rFonts w:asciiTheme="minorHAnsi" w:hAnsiTheme="minorHAnsi" w:cs="Arial"/>
          <w:bCs/>
          <w:sz w:val="20"/>
          <w:szCs w:val="20"/>
        </w:rPr>
        <w:t xml:space="preserve"> nel servizio di recapito ai cittadini in quanto di competenza dell’UMC.</w:t>
      </w:r>
    </w:p>
    <w:p w14:paraId="15C06DDB" w14:textId="77777777" w:rsidR="0012140C" w:rsidRPr="006F7F8E" w:rsidRDefault="0012140C" w:rsidP="00F77D43">
      <w:pPr>
        <w:pStyle w:val="Paragrafoelenco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Tracciatura e </w:t>
      </w:r>
      <w:r w:rsidRPr="006F7F8E">
        <w:rPr>
          <w:rFonts w:asciiTheme="minorHAnsi" w:hAnsiTheme="minorHAnsi" w:cs="Arial"/>
          <w:bCs/>
          <w:sz w:val="20"/>
          <w:szCs w:val="20"/>
        </w:rPr>
        <w:t>rendicontazione degli esiti delle consegne;</w:t>
      </w:r>
    </w:p>
    <w:p w14:paraId="12431F9C" w14:textId="77777777" w:rsidR="0012140C" w:rsidRPr="006F7F8E" w:rsidRDefault="0012140C" w:rsidP="00F77D43">
      <w:pPr>
        <w:pStyle w:val="Paragrafoelenco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6F7F8E">
        <w:rPr>
          <w:rFonts w:asciiTheme="minorHAnsi" w:hAnsiTheme="minorHAnsi" w:cs="Arial"/>
          <w:bCs/>
          <w:sz w:val="20"/>
          <w:szCs w:val="20"/>
        </w:rPr>
        <w:t>gestione delle anomalie;</w:t>
      </w:r>
    </w:p>
    <w:p w14:paraId="34206E3A" w14:textId="614B183C" w:rsidR="0012140C" w:rsidRPr="00A712C7" w:rsidRDefault="0012140C" w:rsidP="00F77D43">
      <w:pPr>
        <w:pStyle w:val="Paragrafoelenco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A712C7">
        <w:rPr>
          <w:rFonts w:asciiTheme="minorHAnsi" w:hAnsiTheme="minorHAnsi" w:cs="Arial"/>
          <w:bCs/>
          <w:sz w:val="20"/>
          <w:szCs w:val="20"/>
        </w:rPr>
        <w:t>la gestione degli adempimenti di legge in caso di smarrimento o furto delle patenti.</w:t>
      </w:r>
    </w:p>
    <w:p w14:paraId="4796B40A" w14:textId="4B9439F9" w:rsidR="00CA1B50" w:rsidRPr="00A712C7" w:rsidRDefault="00CA1B50" w:rsidP="00CA1B50">
      <w:pPr>
        <w:pStyle w:val="Paragrafoelenco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A712C7">
        <w:rPr>
          <w:rFonts w:asciiTheme="minorHAnsi" w:hAnsiTheme="minorHAnsi" w:cs="Arial"/>
          <w:bCs/>
          <w:sz w:val="20"/>
          <w:szCs w:val="20"/>
        </w:rPr>
        <w:t>Gestione della consegna con appuntamenti concordati in caso di mancato recapito al primo tentativo</w:t>
      </w:r>
    </w:p>
    <w:p w14:paraId="68EEA76B" w14:textId="0A18820D" w:rsidR="00CA1B50" w:rsidRPr="00A712C7" w:rsidRDefault="00CA1B50" w:rsidP="00CA1B50">
      <w:pPr>
        <w:pStyle w:val="Paragrafoelenco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A712C7">
        <w:rPr>
          <w:rFonts w:asciiTheme="minorHAnsi" w:hAnsiTheme="minorHAnsi" w:cs="Arial"/>
          <w:bCs/>
          <w:sz w:val="20"/>
          <w:szCs w:val="20"/>
        </w:rPr>
        <w:t xml:space="preserve">Custodia presso i Centri di lavorazione della corrispondenza del Fornitore </w:t>
      </w:r>
    </w:p>
    <w:p w14:paraId="720B1313" w14:textId="77777777" w:rsidR="00CA1B50" w:rsidRPr="006F7F8E" w:rsidRDefault="00CA1B50" w:rsidP="00CA1B50">
      <w:pPr>
        <w:pStyle w:val="Paragrafoelenco"/>
        <w:spacing w:line="276" w:lineRule="auto"/>
        <w:ind w:left="99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3176A5" w14:textId="77777777" w:rsidR="0012140C" w:rsidRDefault="0012140C" w:rsidP="0012140C">
      <w:pPr>
        <w:pStyle w:val="Paragrafoelenco"/>
        <w:spacing w:line="276" w:lineRule="auto"/>
        <w:ind w:left="100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A16E09" w14:textId="59BF133F" w:rsidR="0012140C" w:rsidRPr="006F7F8E" w:rsidRDefault="0012140C" w:rsidP="00F77D43">
      <w:pPr>
        <w:pStyle w:val="Paragrafoelenco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6F7F8E">
        <w:rPr>
          <w:rFonts w:asciiTheme="minorHAnsi" w:hAnsiTheme="minorHAnsi" w:cs="Arial"/>
          <w:bCs/>
          <w:sz w:val="20"/>
          <w:szCs w:val="20"/>
        </w:rPr>
        <w:t>ervizi di gestione del mancato recapito/consegna (ad. Es.: gestione fisica, sviluppo reportistica personalizzata, aggiornamento sistemi di tracciatura dell’Amministrazione; comunicazione al centro stampa patenti delle patenti smarrite o rubate per l’immediata ristampa delle stesse</w:t>
      </w:r>
      <w:r w:rsidR="00521AFC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521AFC" w:rsidRPr="00521AFC">
        <w:rPr>
          <w:rFonts w:asciiTheme="minorHAnsi" w:hAnsiTheme="minorHAnsi"/>
          <w:sz w:val="20"/>
          <w:szCs w:val="20"/>
        </w:rPr>
        <w:t xml:space="preserve"> </w:t>
      </w:r>
    </w:p>
    <w:p w14:paraId="466F9876" w14:textId="77777777" w:rsidR="0012140C" w:rsidRDefault="0012140C" w:rsidP="007E12BC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</w:p>
    <w:p w14:paraId="2CCF8ED9" w14:textId="20DADA9D" w:rsidR="00122B75" w:rsidRPr="00AF711C" w:rsidRDefault="0012140C" w:rsidP="007E12BC">
      <w:pPr>
        <w:spacing w:line="300" w:lineRule="exact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column"/>
      </w:r>
      <w:r w:rsidR="00122B75"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Domande – Questionario </w:t>
      </w:r>
      <w:r w:rsidR="002B6BC9">
        <w:rPr>
          <w:rFonts w:asciiTheme="minorHAnsi" w:hAnsiTheme="minorHAnsi" w:cs="Arial"/>
          <w:b/>
          <w:bCs/>
          <w:sz w:val="20"/>
          <w:szCs w:val="20"/>
        </w:rPr>
        <w:t>Generale</w:t>
      </w:r>
    </w:p>
    <w:p w14:paraId="31A7D786" w14:textId="77777777" w:rsidR="00FA737A" w:rsidRPr="00AF711C" w:rsidRDefault="00FA737A" w:rsidP="00F95632">
      <w:pPr>
        <w:spacing w:line="300" w:lineRule="exact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30C1DA3" w14:textId="6896956E" w:rsidR="003C6027" w:rsidRPr="003C6027" w:rsidRDefault="003C6027" w:rsidP="00B500C7">
      <w:pPr>
        <w:pStyle w:val="Paragrafoelenco"/>
        <w:numPr>
          <w:ilvl w:val="0"/>
          <w:numId w:val="4"/>
        </w:numPr>
        <w:spacing w:line="300" w:lineRule="exact"/>
        <w:ind w:left="1070"/>
        <w:jc w:val="both"/>
        <w:rPr>
          <w:rFonts w:ascii="Calibri" w:hAnsi="Calibri" w:cs="Calibri"/>
          <w:i/>
          <w:color w:val="000000"/>
          <w:sz w:val="20"/>
        </w:rPr>
      </w:pPr>
      <w:r w:rsidRPr="003C6027">
        <w:rPr>
          <w:rFonts w:ascii="Calibri" w:hAnsi="Calibri" w:cs="Calibri"/>
          <w:i/>
          <w:color w:val="000000"/>
          <w:sz w:val="20"/>
          <w:lang w:val="x-none"/>
        </w:rPr>
        <w:t>Potreste fornire una breve descrizione della vostra azienda specificando i settori di attività, il core business, il numero di dipendenti, l’anno di costituzione dell’azienda, eventuale appartenenza a</w:t>
      </w:r>
      <w:r w:rsidR="00751D9B">
        <w:rPr>
          <w:rFonts w:ascii="Calibri" w:hAnsi="Calibri" w:cs="Calibri"/>
          <w:i/>
          <w:color w:val="000000"/>
          <w:sz w:val="20"/>
        </w:rPr>
        <w:t>:</w:t>
      </w:r>
      <w:r w:rsidRPr="003C6027">
        <w:rPr>
          <w:rFonts w:ascii="Calibri" w:hAnsi="Calibri" w:cs="Calibri"/>
          <w:i/>
          <w:color w:val="000000"/>
          <w:sz w:val="20"/>
          <w:lang w:val="x-none"/>
        </w:rPr>
        <w:t xml:space="preserve"> associazioni di categoria</w:t>
      </w:r>
      <w:r w:rsidR="00751D9B">
        <w:rPr>
          <w:rFonts w:ascii="Calibri" w:hAnsi="Calibri" w:cs="Calibri"/>
          <w:i/>
          <w:color w:val="000000"/>
          <w:sz w:val="20"/>
        </w:rPr>
        <w:t>,</w:t>
      </w:r>
      <w:r w:rsidR="00C916E3">
        <w:rPr>
          <w:rFonts w:ascii="Calibri" w:hAnsi="Calibri" w:cs="Calibri"/>
          <w:i/>
          <w:color w:val="000000"/>
          <w:sz w:val="20"/>
        </w:rPr>
        <w:t xml:space="preserve"> network di operatori, consorzi stabili</w:t>
      </w:r>
      <w:r w:rsidR="00751D9B">
        <w:rPr>
          <w:rFonts w:ascii="Calibri" w:hAnsi="Calibri" w:cs="Calibri"/>
          <w:i/>
          <w:color w:val="000000"/>
          <w:sz w:val="20"/>
          <w:lang w:val="x-none"/>
        </w:rPr>
        <w:t xml:space="preserve">, reti di imprese </w:t>
      </w:r>
      <w:r w:rsidRPr="003C6027">
        <w:rPr>
          <w:rFonts w:ascii="Calibri" w:hAnsi="Calibri" w:cs="Calibri"/>
          <w:i/>
          <w:color w:val="000000"/>
          <w:sz w:val="20"/>
          <w:lang w:val="x-none"/>
        </w:rPr>
        <w:t>(</w:t>
      </w:r>
      <w:r w:rsidR="00C916E3">
        <w:rPr>
          <w:rFonts w:ascii="Calibri" w:hAnsi="Calibri" w:cs="Calibri"/>
          <w:i/>
          <w:color w:val="000000"/>
          <w:sz w:val="20"/>
        </w:rPr>
        <w:t xml:space="preserve">per ogni voce </w:t>
      </w:r>
      <w:r w:rsidRPr="003C6027">
        <w:rPr>
          <w:rFonts w:ascii="Calibri" w:hAnsi="Calibri" w:cs="Calibri"/>
          <w:i/>
          <w:color w:val="000000"/>
          <w:sz w:val="20"/>
          <w:lang w:val="x-none"/>
        </w:rPr>
        <w:t>esplicitare quali</w:t>
      </w:r>
      <w:r w:rsidRPr="003C6027">
        <w:rPr>
          <w:rFonts w:ascii="Calibri" w:hAnsi="Calibri" w:cs="Calibri"/>
          <w:i/>
          <w:color w:val="000000"/>
          <w:sz w:val="20"/>
        </w:rPr>
        <w:t>)?</w:t>
      </w:r>
    </w:p>
    <w:p w14:paraId="22D9B0F6" w14:textId="5FC9C180" w:rsidR="003C6027" w:rsidRDefault="003C6027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  <w:r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79CD37B9" w14:textId="0100C847" w:rsidR="003C6027" w:rsidRDefault="003C6027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</w:p>
    <w:p w14:paraId="160FF348" w14:textId="77777777" w:rsidR="00C2672D" w:rsidRDefault="00C2672D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</w:p>
    <w:p w14:paraId="50DFA9FE" w14:textId="688002A3" w:rsidR="003C6027" w:rsidRDefault="003C6027" w:rsidP="00F77D43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>
        <w:rPr>
          <w:rFonts w:ascii="Calibri" w:hAnsi="Calibri" w:cs="Calibri"/>
          <w:i/>
          <w:color w:val="000000"/>
          <w:sz w:val="20"/>
          <w:lang w:val="x-none"/>
        </w:rPr>
        <w:t xml:space="preserve">La Vostra azienda ha partecipato in passato a gare inerenti </w:t>
      </w:r>
      <w:r w:rsidR="00D01FB9">
        <w:rPr>
          <w:rFonts w:ascii="Calibri" w:hAnsi="Calibri" w:cs="Calibri"/>
          <w:i/>
          <w:color w:val="000000"/>
          <w:sz w:val="20"/>
        </w:rPr>
        <w:t>i servizi oggetto della presente iniziativa</w:t>
      </w:r>
      <w:r>
        <w:rPr>
          <w:rFonts w:ascii="Calibri" w:hAnsi="Calibri" w:cs="Calibri"/>
          <w:i/>
          <w:color w:val="000000"/>
          <w:sz w:val="20"/>
          <w:lang w:val="x-none"/>
        </w:rPr>
        <w:t>? In caso affermativo</w:t>
      </w:r>
      <w:r w:rsidR="00471265">
        <w:rPr>
          <w:rFonts w:ascii="Calibri" w:hAnsi="Calibri" w:cs="Calibri"/>
          <w:i/>
          <w:color w:val="000000"/>
          <w:sz w:val="20"/>
        </w:rPr>
        <w:t>, per gli ultimi due anni,</w:t>
      </w:r>
      <w:r>
        <w:rPr>
          <w:rFonts w:ascii="Calibri" w:hAnsi="Calibri" w:cs="Calibri"/>
          <w:i/>
          <w:color w:val="000000"/>
          <w:sz w:val="20"/>
          <w:lang w:val="x-none"/>
        </w:rPr>
        <w:t xml:space="preserve"> sapreste indicare: committente, anno indizione gara, forma di partecipazione, importo di gara, durata del contratto,</w:t>
      </w:r>
      <w:r w:rsidR="00751D9B">
        <w:rPr>
          <w:rFonts w:ascii="Calibri" w:hAnsi="Calibri" w:cs="Calibri"/>
          <w:i/>
          <w:color w:val="000000"/>
          <w:sz w:val="20"/>
        </w:rPr>
        <w:t xml:space="preserve"> </w:t>
      </w:r>
      <w:r w:rsidR="00D01FB9">
        <w:rPr>
          <w:rFonts w:ascii="Calibri" w:hAnsi="Calibri" w:cs="Calibri"/>
          <w:i/>
          <w:color w:val="000000"/>
          <w:sz w:val="20"/>
        </w:rPr>
        <w:t>quantitativi stimati</w:t>
      </w:r>
      <w:r>
        <w:rPr>
          <w:rFonts w:ascii="Calibri" w:hAnsi="Calibri" w:cs="Calibri"/>
          <w:i/>
          <w:color w:val="000000"/>
          <w:sz w:val="20"/>
          <w:lang w:val="x-none"/>
        </w:rPr>
        <w:t>.</w:t>
      </w:r>
    </w:p>
    <w:p w14:paraId="2F8963CB" w14:textId="77777777" w:rsidR="00793199" w:rsidRPr="00793199" w:rsidRDefault="00793199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  <w:r w:rsidRPr="00793199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44C63983" w14:textId="77777777" w:rsidR="003C6027" w:rsidRDefault="003C6027" w:rsidP="00F95632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</w:p>
    <w:tbl>
      <w:tblPr>
        <w:tblStyle w:val="Tabellagriglia1chiara"/>
        <w:tblW w:w="8494" w:type="dxa"/>
        <w:tblInd w:w="704" w:type="dxa"/>
        <w:tblLook w:val="04A0" w:firstRow="1" w:lastRow="0" w:firstColumn="1" w:lastColumn="0" w:noHBand="0" w:noVBand="1"/>
      </w:tblPr>
      <w:tblGrid>
        <w:gridCol w:w="1398"/>
        <w:gridCol w:w="1347"/>
        <w:gridCol w:w="1670"/>
        <w:gridCol w:w="1336"/>
        <w:gridCol w:w="1356"/>
        <w:gridCol w:w="1387"/>
      </w:tblGrid>
      <w:tr w:rsidR="00D01FB9" w14:paraId="52EF91A5" w14:textId="77777777" w:rsidTr="00D01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3993D78" w14:textId="77777777" w:rsidR="00D01FB9" w:rsidRPr="00D01FB9" w:rsidRDefault="00D01FB9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Committente</w:t>
            </w:r>
          </w:p>
        </w:tc>
        <w:tc>
          <w:tcPr>
            <w:tcW w:w="1407" w:type="dxa"/>
          </w:tcPr>
          <w:p w14:paraId="28D7E722" w14:textId="77777777"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Anno indizione gara</w:t>
            </w:r>
          </w:p>
        </w:tc>
        <w:tc>
          <w:tcPr>
            <w:tcW w:w="1446" w:type="dxa"/>
          </w:tcPr>
          <w:p w14:paraId="7DCAC237" w14:textId="7BFEEC61"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Forma di partecipazione</w:t>
            </w:r>
            <w:r w:rsidR="00751D9B">
              <w:rPr>
                <w:rFonts w:ascii="Calibri" w:hAnsi="Calibri" w:cs="Calibri"/>
                <w:i/>
                <w:color w:val="000000"/>
                <w:sz w:val="20"/>
              </w:rPr>
              <w:t>(*)</w:t>
            </w:r>
          </w:p>
        </w:tc>
        <w:tc>
          <w:tcPr>
            <w:tcW w:w="1407" w:type="dxa"/>
          </w:tcPr>
          <w:p w14:paraId="6689A107" w14:textId="77777777"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Importo di gara</w:t>
            </w:r>
          </w:p>
        </w:tc>
        <w:tc>
          <w:tcPr>
            <w:tcW w:w="1409" w:type="dxa"/>
          </w:tcPr>
          <w:p w14:paraId="48F37CDB" w14:textId="77777777"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Durata Contratto</w:t>
            </w:r>
          </w:p>
        </w:tc>
        <w:tc>
          <w:tcPr>
            <w:tcW w:w="1413" w:type="dxa"/>
          </w:tcPr>
          <w:p w14:paraId="4009CC4E" w14:textId="77777777" w:rsidR="00D01FB9" w:rsidRPr="00D01FB9" w:rsidRDefault="00D01FB9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</w:rPr>
              <w:t>Quantitativi stimati</w:t>
            </w:r>
          </w:p>
        </w:tc>
      </w:tr>
      <w:tr w:rsidR="00D01FB9" w14:paraId="10999D2C" w14:textId="77777777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BB34174" w14:textId="77777777"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36E2E92A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14:paraId="3A17CAEC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3DD09155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14:paraId="05643C4E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14:paraId="716A2851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D01FB9" w14:paraId="289BC181" w14:textId="77777777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702F4A44" w14:textId="77777777"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61411620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14:paraId="18FABA8B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65D33611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14:paraId="72CE26A1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14:paraId="69ACE360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D01FB9" w14:paraId="5F9085A3" w14:textId="77777777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7A5B2D5A" w14:textId="77777777"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16E7DE71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14:paraId="584D5B8F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2ABE53DE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14:paraId="62A43A19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14:paraId="5155B1BD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D01FB9" w14:paraId="0CCCB2DC" w14:textId="77777777" w:rsidTr="00D01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663A039" w14:textId="77777777" w:rsidR="00D01FB9" w:rsidRDefault="00D01FB9" w:rsidP="00F95632">
            <w:pPr>
              <w:spacing w:line="300" w:lineRule="exact"/>
              <w:jc w:val="both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770674A9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46" w:type="dxa"/>
          </w:tcPr>
          <w:p w14:paraId="4DB65BF3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7" w:type="dxa"/>
          </w:tcPr>
          <w:p w14:paraId="67F24A1F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09" w:type="dxa"/>
          </w:tcPr>
          <w:p w14:paraId="55128717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413" w:type="dxa"/>
          </w:tcPr>
          <w:p w14:paraId="42D5528D" w14:textId="77777777" w:rsidR="00D01FB9" w:rsidRDefault="00D01FB9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</w:tbl>
    <w:p w14:paraId="23F647EA" w14:textId="274021E3" w:rsidR="003C6027" w:rsidRPr="00751D9B" w:rsidRDefault="00751D9B" w:rsidP="00751D9B">
      <w:pPr>
        <w:spacing w:line="300" w:lineRule="exact"/>
        <w:ind w:left="709"/>
        <w:jc w:val="both"/>
        <w:rPr>
          <w:rFonts w:ascii="Calibri" w:hAnsi="Calibri" w:cs="Calibri"/>
          <w:i/>
          <w:color w:val="000000"/>
          <w:sz w:val="18"/>
          <w:szCs w:val="18"/>
          <w:lang w:val="x-none"/>
        </w:rPr>
      </w:pPr>
      <w:r w:rsidRPr="00751D9B">
        <w:rPr>
          <w:rFonts w:asciiTheme="minorHAnsi" w:hAnsiTheme="minorHAnsi" w:cs="Arial"/>
          <w:bCs/>
          <w:i/>
          <w:sz w:val="18"/>
          <w:szCs w:val="18"/>
        </w:rPr>
        <w:t>(*) diretta, indiretta, singola, RTI, Consorzio, Consorzio stabile, rete d’impresa</w:t>
      </w:r>
    </w:p>
    <w:p w14:paraId="726DD2F1" w14:textId="16DEE96B" w:rsidR="00751D9B" w:rsidRDefault="00751D9B" w:rsidP="00F95632">
      <w:p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14:paraId="00AD7D86" w14:textId="77777777" w:rsidR="00751D9B" w:rsidRDefault="00751D9B" w:rsidP="00F95632">
      <w:p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14:paraId="4D7632A9" w14:textId="609E2D56" w:rsidR="00C2672D" w:rsidRPr="00C2672D" w:rsidRDefault="00B73E77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DB6C83">
        <w:rPr>
          <w:rFonts w:ascii="Calibri" w:hAnsi="Calibri" w:cs="Calibri"/>
          <w:i/>
          <w:color w:val="000000"/>
          <w:sz w:val="20"/>
          <w:lang w:val="x-none"/>
        </w:rPr>
        <w:t>Quali certificazioni ritenete siano utili o necessarie per l’esecuzione dei servizi</w:t>
      </w:r>
      <w:r w:rsidRPr="00DB6C83">
        <w:rPr>
          <w:rFonts w:ascii="Calibri" w:hAnsi="Calibri" w:cs="Calibri"/>
          <w:i/>
          <w:color w:val="000000"/>
          <w:sz w:val="20"/>
        </w:rPr>
        <w:t xml:space="preserve"> in</w:t>
      </w:r>
      <w:r w:rsidRPr="00DB6C83">
        <w:rPr>
          <w:rFonts w:ascii="Calibri" w:hAnsi="Calibri" w:cs="Calibri"/>
          <w:i/>
          <w:color w:val="000000"/>
          <w:sz w:val="20"/>
          <w:lang w:val="x-none"/>
        </w:rPr>
        <w:t xml:space="preserve"> oggetto? Indicare quali sono </w:t>
      </w:r>
      <w:r w:rsidRPr="00DB6C83">
        <w:rPr>
          <w:rFonts w:ascii="Calibri" w:hAnsi="Calibri" w:cs="Calibri"/>
          <w:i/>
          <w:color w:val="000000"/>
          <w:sz w:val="20"/>
        </w:rPr>
        <w:t xml:space="preserve">quelle </w:t>
      </w:r>
      <w:r w:rsidRPr="00DB6C83">
        <w:rPr>
          <w:rFonts w:ascii="Calibri" w:hAnsi="Calibri" w:cs="Calibri"/>
          <w:i/>
          <w:color w:val="000000"/>
          <w:sz w:val="20"/>
          <w:lang w:val="x-none"/>
        </w:rPr>
        <w:t>eventualmente in vostro possesso</w:t>
      </w:r>
      <w:r w:rsidR="00DB6C83">
        <w:rPr>
          <w:rFonts w:ascii="Calibri" w:hAnsi="Calibri" w:cs="Calibri"/>
          <w:i/>
          <w:color w:val="000000"/>
          <w:sz w:val="20"/>
        </w:rPr>
        <w:t>.</w:t>
      </w:r>
      <w:r w:rsidR="00B96F4D" w:rsidRPr="00B96F4D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r w:rsidR="00B96F4D" w:rsidRPr="00625E7E">
        <w:rPr>
          <w:rFonts w:ascii="Calibri" w:hAnsi="Calibri" w:cs="Calibri"/>
          <w:i/>
          <w:color w:val="000000"/>
          <w:sz w:val="20"/>
          <w:lang w:val="x-none"/>
        </w:rPr>
        <w:t>In particolare la Vostra azienda è in possesso di certificazioni ambientali?</w:t>
      </w:r>
    </w:p>
    <w:p w14:paraId="1AE173A5" w14:textId="77777777" w:rsidR="00B73E77" w:rsidRPr="00DB6C83" w:rsidRDefault="00B73E77" w:rsidP="00DB6C83">
      <w:pPr>
        <w:pStyle w:val="Paragrafoelenco"/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DB6C83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188CE147" w14:textId="61C279D1" w:rsidR="00625E7E" w:rsidRDefault="00625E7E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14:paraId="7CC843E7" w14:textId="77777777" w:rsidR="00C14B16" w:rsidRDefault="00C14B16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14:paraId="6FAB2367" w14:textId="71359920" w:rsidR="00625E7E" w:rsidRDefault="00B96F4D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>
        <w:rPr>
          <w:rFonts w:ascii="Calibri" w:hAnsi="Calibri" w:cs="Calibri"/>
          <w:i/>
          <w:color w:val="000000"/>
          <w:sz w:val="20"/>
        </w:rPr>
        <w:t xml:space="preserve">La </w:t>
      </w:r>
      <w:r w:rsidRPr="00DB6C83">
        <w:rPr>
          <w:rFonts w:ascii="Calibri" w:hAnsi="Calibri" w:cs="Calibri"/>
          <w:i/>
          <w:color w:val="000000"/>
          <w:sz w:val="20"/>
        </w:rPr>
        <w:t>Vs azienda ha sviluppato un Piano della Qualità in aderenza alle suddette certificazioni? Se Sì descrivere sinteticamente le azioni messe in campo per il raggiungimento degli obiettivi prefissati</w:t>
      </w:r>
    </w:p>
    <w:p w14:paraId="137A129E" w14:textId="77777777" w:rsidR="00625E7E" w:rsidRDefault="00625E7E" w:rsidP="00B96F4D">
      <w:pPr>
        <w:pStyle w:val="Paragrafoelenco"/>
        <w:autoSpaceDE w:val="0"/>
        <w:autoSpaceDN w:val="0"/>
        <w:adjustRightInd w:val="0"/>
        <w:snapToGrid w:val="0"/>
        <w:spacing w:line="300" w:lineRule="exact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B73E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7E318E90" w14:textId="2005B4B6" w:rsidR="008B1DFD" w:rsidRDefault="008B1DFD" w:rsidP="00625E7E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000000"/>
          <w:sz w:val="20"/>
          <w:lang w:val="x-none"/>
        </w:rPr>
      </w:pPr>
    </w:p>
    <w:p w14:paraId="4F6B7103" w14:textId="4C895A49" w:rsidR="00B73E77" w:rsidRDefault="00B73E77" w:rsidP="00F77D43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>
        <w:rPr>
          <w:rFonts w:ascii="Calibri" w:hAnsi="Calibri" w:cs="Calibri"/>
          <w:i/>
          <w:color w:val="000000"/>
          <w:sz w:val="20"/>
          <w:lang w:val="x-none"/>
        </w:rPr>
        <w:t>Si richiede di indicare il fatturato della Vostra azienda, come di seguito dettagliato in tabella.</w:t>
      </w:r>
    </w:p>
    <w:p w14:paraId="67DB6ED5" w14:textId="77777777" w:rsidR="00B73E77" w:rsidRDefault="00B73E77" w:rsidP="00F95632">
      <w:pPr>
        <w:pStyle w:val="Paragrafoelenco"/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tbl>
      <w:tblPr>
        <w:tblStyle w:val="Tabellagriglia1chiara"/>
        <w:tblW w:w="7951" w:type="dxa"/>
        <w:tblInd w:w="704" w:type="dxa"/>
        <w:tblLook w:val="04A0" w:firstRow="1" w:lastRow="0" w:firstColumn="1" w:lastColumn="0" w:noHBand="0" w:noVBand="1"/>
      </w:tblPr>
      <w:tblGrid>
        <w:gridCol w:w="2386"/>
        <w:gridCol w:w="2717"/>
        <w:gridCol w:w="2848"/>
      </w:tblGrid>
      <w:tr w:rsidR="00C632DD" w:rsidRPr="00194493" w14:paraId="69A233F3" w14:textId="77777777" w:rsidTr="0019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6837CD0C" w14:textId="71E216C5" w:rsidR="00C632DD" w:rsidRPr="00194493" w:rsidRDefault="00C632DD" w:rsidP="00C632DD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194493">
              <w:rPr>
                <w:rFonts w:ascii="Calibri" w:hAnsi="Calibri" w:cs="Calibri"/>
                <w:bCs w:val="0"/>
                <w:i/>
                <w:i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2717" w:type="dxa"/>
            <w:vAlign w:val="center"/>
          </w:tcPr>
          <w:p w14:paraId="3FC2463D" w14:textId="04619941" w:rsidR="00C632DD" w:rsidRPr="00194493" w:rsidRDefault="00C632DD" w:rsidP="0019449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194493">
              <w:rPr>
                <w:rFonts w:ascii="Calibri" w:hAnsi="Calibri" w:cs="Calibri"/>
                <w:bCs w:val="0"/>
                <w:i/>
                <w:iCs/>
                <w:color w:val="000000"/>
                <w:sz w:val="16"/>
                <w:szCs w:val="16"/>
              </w:rPr>
              <w:t>Fatturato per i servizi di raccolta e recapito postale</w:t>
            </w:r>
          </w:p>
        </w:tc>
        <w:tc>
          <w:tcPr>
            <w:tcW w:w="2848" w:type="dxa"/>
            <w:vAlign w:val="center"/>
          </w:tcPr>
          <w:p w14:paraId="1B0D55D3" w14:textId="6B9F1D05" w:rsidR="00C632DD" w:rsidRPr="00194493" w:rsidRDefault="00C632DD" w:rsidP="00C632DD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194493">
              <w:rPr>
                <w:rFonts w:ascii="Calibri" w:hAnsi="Calibri" w:cs="Calibri"/>
                <w:bCs w:val="0"/>
                <w:i/>
                <w:iCs/>
                <w:color w:val="000000"/>
                <w:sz w:val="16"/>
                <w:szCs w:val="16"/>
              </w:rPr>
              <w:t>Fatturato globale</w:t>
            </w:r>
          </w:p>
        </w:tc>
      </w:tr>
      <w:tr w:rsidR="00C632DD" w14:paraId="75DB94B2" w14:textId="77777777" w:rsidTr="0019449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EAFE93E" w14:textId="0FD2B0D1" w:rsidR="00C632DD" w:rsidRPr="00D44ECD" w:rsidRDefault="00C632DD" w:rsidP="00C632DD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</w:rPr>
              <w:t xml:space="preserve"> 2020*</w:t>
            </w:r>
          </w:p>
        </w:tc>
        <w:tc>
          <w:tcPr>
            <w:tcW w:w="2717" w:type="dxa"/>
            <w:vAlign w:val="center"/>
          </w:tcPr>
          <w:p w14:paraId="0D939B96" w14:textId="20D6061D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x-none"/>
              </w:rPr>
              <w:t> </w:t>
            </w:r>
          </w:p>
        </w:tc>
        <w:tc>
          <w:tcPr>
            <w:tcW w:w="2848" w:type="dxa"/>
            <w:vAlign w:val="center"/>
          </w:tcPr>
          <w:p w14:paraId="72C47579" w14:textId="4DB54540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632DD" w14:paraId="7E86AE66" w14:textId="77777777" w:rsidTr="0019449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3E466AE" w14:textId="19725BD5" w:rsidR="00C632DD" w:rsidRPr="00D44ECD" w:rsidRDefault="00C632DD" w:rsidP="00C632DD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</w:rPr>
              <w:t>2019</w:t>
            </w:r>
          </w:p>
        </w:tc>
        <w:tc>
          <w:tcPr>
            <w:tcW w:w="2717" w:type="dxa"/>
            <w:vAlign w:val="center"/>
          </w:tcPr>
          <w:p w14:paraId="6C43D7FB" w14:textId="5339B413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x-none"/>
              </w:rPr>
              <w:t> </w:t>
            </w:r>
          </w:p>
        </w:tc>
        <w:tc>
          <w:tcPr>
            <w:tcW w:w="2848" w:type="dxa"/>
            <w:vAlign w:val="center"/>
          </w:tcPr>
          <w:p w14:paraId="01C1AFEC" w14:textId="67BE117F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632DD" w14:paraId="7C3BE94A" w14:textId="77777777" w:rsidTr="0019449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0FDD6BB5" w14:textId="275FB9B5" w:rsidR="00C632DD" w:rsidRPr="00D44ECD" w:rsidRDefault="00C632DD" w:rsidP="00C632DD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</w:rPr>
              <w:t>2018</w:t>
            </w:r>
          </w:p>
        </w:tc>
        <w:tc>
          <w:tcPr>
            <w:tcW w:w="2717" w:type="dxa"/>
            <w:vAlign w:val="center"/>
          </w:tcPr>
          <w:p w14:paraId="3C79B17B" w14:textId="1E642F1F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x-none"/>
              </w:rPr>
              <w:t> </w:t>
            </w:r>
          </w:p>
        </w:tc>
        <w:tc>
          <w:tcPr>
            <w:tcW w:w="2848" w:type="dxa"/>
            <w:vAlign w:val="center"/>
          </w:tcPr>
          <w:p w14:paraId="239A9467" w14:textId="047084FE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632DD" w14:paraId="1EE9B23F" w14:textId="77777777" w:rsidTr="0019449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2171ACBA" w14:textId="0F58126D" w:rsidR="00C632DD" w:rsidRPr="00D44ECD" w:rsidRDefault="00C632DD" w:rsidP="00C632DD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</w:rPr>
              <w:t>2017</w:t>
            </w:r>
          </w:p>
        </w:tc>
        <w:tc>
          <w:tcPr>
            <w:tcW w:w="2717" w:type="dxa"/>
            <w:vAlign w:val="center"/>
          </w:tcPr>
          <w:p w14:paraId="20FC2454" w14:textId="40C792C6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x-none"/>
              </w:rPr>
              <w:t> </w:t>
            </w:r>
          </w:p>
        </w:tc>
        <w:tc>
          <w:tcPr>
            <w:tcW w:w="2848" w:type="dxa"/>
            <w:vAlign w:val="center"/>
          </w:tcPr>
          <w:p w14:paraId="040A6C4F" w14:textId="43569217" w:rsidR="00C632DD" w:rsidRDefault="00C632DD" w:rsidP="00C632DD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5A19584A" w14:textId="1C9AA9D8" w:rsidR="003C6027" w:rsidRDefault="00DA4963" w:rsidP="00F95632">
      <w:pPr>
        <w:pStyle w:val="Paragrafoelenco"/>
        <w:spacing w:line="300" w:lineRule="exact"/>
        <w:ind w:left="1068"/>
        <w:rPr>
          <w:lang w:val="x-none"/>
        </w:rPr>
      </w:pPr>
      <w:r>
        <w:rPr>
          <w:rFonts w:ascii="Calibri" w:hAnsi="Calibri" w:cs="Calibri"/>
          <w:i/>
          <w:color w:val="000000"/>
          <w:sz w:val="20"/>
        </w:rPr>
        <w:lastRenderedPageBreak/>
        <w:t>*</w:t>
      </w:r>
      <w:r w:rsidR="00D44ECD">
        <w:rPr>
          <w:rFonts w:ascii="Calibri" w:hAnsi="Calibri" w:cs="Calibri"/>
          <w:i/>
          <w:color w:val="000000"/>
          <w:sz w:val="20"/>
        </w:rPr>
        <w:t xml:space="preserve">Se non ancora disponibile, </w:t>
      </w:r>
      <w:r w:rsidR="00D44ECD" w:rsidRPr="00D44ECD">
        <w:rPr>
          <w:rFonts w:ascii="Calibri" w:hAnsi="Calibri" w:cs="Calibri"/>
          <w:i/>
          <w:color w:val="000000"/>
          <w:sz w:val="20"/>
        </w:rPr>
        <w:t>indicare un dato stimato</w:t>
      </w:r>
    </w:p>
    <w:p w14:paraId="195CEC8C" w14:textId="77777777" w:rsidR="00DA4963" w:rsidRDefault="00DA4963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  <w:lang w:val="x-none"/>
        </w:rPr>
      </w:pPr>
    </w:p>
    <w:p w14:paraId="1CEB6C49" w14:textId="77777777" w:rsidR="00DA4963" w:rsidRPr="00ED4F40" w:rsidRDefault="00DA4963" w:rsidP="00F77D43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D4F40">
        <w:rPr>
          <w:rFonts w:ascii="Calibri" w:hAnsi="Calibri" w:cs="Calibri"/>
          <w:i/>
          <w:color w:val="000000"/>
          <w:sz w:val="20"/>
          <w:lang w:val="x-none"/>
        </w:rPr>
        <w:t>In che percentuale il fatturato annuo sopra indicato deriva da contratti stipulati con la Pubblica Amministrazione o Organismi di diritto pubblico o Società/Enti controllati dalla Pubblica Amministrazione?</w:t>
      </w:r>
    </w:p>
    <w:p w14:paraId="1D7663A2" w14:textId="77777777" w:rsidR="00C14B16" w:rsidRDefault="00DA4963" w:rsidP="00C14B16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000000"/>
          <w:sz w:val="20"/>
          <w:lang w:val="x-none"/>
        </w:rPr>
      </w:pPr>
      <w:r w:rsidRPr="00ED4F40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0F7D498F" w14:textId="61F40355" w:rsidR="00974814" w:rsidRPr="00ED4F40" w:rsidRDefault="00DA4963" w:rsidP="00C14B16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Calibri" w:hAnsi="Calibri" w:cs="Calibri"/>
          <w:b/>
          <w:color w:val="FFFFFF"/>
          <w:sz w:val="20"/>
          <w:lang w:val="x-none"/>
        </w:rPr>
      </w:pPr>
      <w:r w:rsidRPr="00ED4F40">
        <w:rPr>
          <w:rFonts w:ascii="Calibri" w:hAnsi="Calibri" w:cs="Calibri"/>
          <w:color w:val="FFFFFF"/>
          <w:sz w:val="20"/>
          <w:lang w:val="x-none"/>
        </w:rPr>
        <w:t>ii d</w:t>
      </w:r>
    </w:p>
    <w:p w14:paraId="547BA48D" w14:textId="77777777" w:rsidR="00974814" w:rsidRPr="00ED4F40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rFonts w:ascii="Calibri" w:hAnsi="Calibri"/>
          <w:b w:val="0"/>
          <w:color w:val="000000"/>
          <w:sz w:val="20"/>
          <w:szCs w:val="20"/>
        </w:rPr>
      </w:pPr>
      <w:r w:rsidRPr="00ED4F40">
        <w:rPr>
          <w:rFonts w:ascii="Calibri" w:hAnsi="Calibri" w:cs="Calibri"/>
          <w:b w:val="0"/>
          <w:sz w:val="20"/>
          <w:szCs w:val="20"/>
        </w:rPr>
        <w:t>2020</w:t>
      </w:r>
      <w:r w:rsidRPr="00ED4F40">
        <w:rPr>
          <w:rFonts w:ascii="Calibri" w:hAnsi="Calibri"/>
          <w:b w:val="0"/>
          <w:color w:val="000000"/>
          <w:sz w:val="20"/>
          <w:szCs w:val="20"/>
        </w:rPr>
        <w:t xml:space="preserve"> (stima): _____%</w:t>
      </w:r>
    </w:p>
    <w:p w14:paraId="26649881" w14:textId="77777777" w:rsidR="00974814" w:rsidRPr="00ED4F40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rFonts w:ascii="Calibri" w:hAnsi="Calibri"/>
          <w:b w:val="0"/>
          <w:color w:val="000000"/>
          <w:sz w:val="20"/>
          <w:szCs w:val="20"/>
        </w:rPr>
      </w:pPr>
      <w:r w:rsidRPr="00ED4F40">
        <w:rPr>
          <w:rFonts w:ascii="Calibri" w:hAnsi="Calibri"/>
          <w:b w:val="0"/>
          <w:color w:val="000000"/>
          <w:sz w:val="20"/>
          <w:szCs w:val="20"/>
        </w:rPr>
        <w:t>2019: _____%</w:t>
      </w:r>
    </w:p>
    <w:p w14:paraId="7C3B5A30" w14:textId="77777777" w:rsidR="00974814" w:rsidRPr="00ED4F40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rFonts w:ascii="Calibri" w:hAnsi="Calibri"/>
          <w:b w:val="0"/>
          <w:color w:val="000000"/>
          <w:sz w:val="20"/>
          <w:szCs w:val="20"/>
        </w:rPr>
      </w:pPr>
      <w:r w:rsidRPr="00ED4F40">
        <w:rPr>
          <w:rFonts w:ascii="Calibri" w:hAnsi="Calibri"/>
          <w:b w:val="0"/>
          <w:color w:val="000000"/>
          <w:sz w:val="20"/>
          <w:szCs w:val="20"/>
        </w:rPr>
        <w:t>2018: _____%</w:t>
      </w:r>
    </w:p>
    <w:p w14:paraId="0BFFCEAA" w14:textId="77777777" w:rsidR="00974814" w:rsidRDefault="00974814" w:rsidP="00F95632">
      <w:pPr>
        <w:pStyle w:val="Titolo1"/>
        <w:numPr>
          <w:ilvl w:val="0"/>
          <w:numId w:val="0"/>
        </w:numPr>
        <w:spacing w:line="300" w:lineRule="exact"/>
        <w:ind w:left="709" w:firstLine="142"/>
        <w:rPr>
          <w:sz w:val="20"/>
          <w:szCs w:val="20"/>
        </w:rPr>
      </w:pPr>
      <w:r w:rsidRPr="00ED4F40">
        <w:rPr>
          <w:rFonts w:ascii="Calibri" w:hAnsi="Calibri"/>
          <w:b w:val="0"/>
          <w:color w:val="000000"/>
          <w:sz w:val="20"/>
          <w:szCs w:val="20"/>
        </w:rPr>
        <w:t>2017: _____%</w:t>
      </w:r>
      <w:r w:rsidRPr="00974814">
        <w:rPr>
          <w:sz w:val="20"/>
          <w:szCs w:val="20"/>
        </w:rPr>
        <w:t xml:space="preserve"> </w:t>
      </w:r>
    </w:p>
    <w:p w14:paraId="1B296B21" w14:textId="0E254818" w:rsidR="00172E83" w:rsidRDefault="009A46B1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column"/>
      </w:r>
      <w:r w:rsidRPr="00AF711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Domande – Questionario </w:t>
      </w:r>
      <w:r>
        <w:rPr>
          <w:rFonts w:asciiTheme="minorHAnsi" w:hAnsiTheme="minorHAnsi" w:cs="Arial"/>
          <w:b/>
          <w:bCs/>
          <w:sz w:val="20"/>
          <w:szCs w:val="20"/>
        </w:rPr>
        <w:t>Tecnico</w:t>
      </w:r>
    </w:p>
    <w:p w14:paraId="474B6BF4" w14:textId="77777777" w:rsidR="009A46B1" w:rsidRDefault="009A46B1" w:rsidP="00F95632">
      <w:pPr>
        <w:spacing w:line="300" w:lineRule="exact"/>
      </w:pPr>
    </w:p>
    <w:p w14:paraId="1EFF7F12" w14:textId="77777777" w:rsidR="00172E83" w:rsidRPr="00172E83" w:rsidRDefault="00172E83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color w:val="000000"/>
          <w:sz w:val="20"/>
          <w:lang w:val="x-none"/>
        </w:rPr>
      </w:pPr>
      <w:r w:rsidRPr="00172E83">
        <w:rPr>
          <w:rFonts w:ascii="Calibri" w:hAnsi="Calibri" w:cs="Calibri"/>
          <w:i/>
          <w:color w:val="000000"/>
          <w:sz w:val="20"/>
          <w:lang w:val="x-none"/>
        </w:rPr>
        <w:t>Quali figure professionali e relative forme contrattuali sono impiegate dalla vostra azienda</w:t>
      </w:r>
      <w:r>
        <w:rPr>
          <w:rFonts w:ascii="Calibri" w:hAnsi="Calibri" w:cs="Calibri"/>
          <w:i/>
          <w:color w:val="000000"/>
          <w:sz w:val="20"/>
        </w:rPr>
        <w:t xml:space="preserve"> per la realizzazione dei servizi oggetto della presente iniziativa</w:t>
      </w:r>
      <w:r w:rsidRPr="00172E83">
        <w:rPr>
          <w:rFonts w:ascii="Calibri" w:hAnsi="Calibri" w:cs="Calibri"/>
          <w:i/>
          <w:color w:val="000000"/>
          <w:sz w:val="20"/>
          <w:lang w:val="x-none"/>
        </w:rPr>
        <w:t xml:space="preserve">? </w:t>
      </w:r>
    </w:p>
    <w:p w14:paraId="4ABAA437" w14:textId="77777777" w:rsidR="00172E83" w:rsidRPr="00172E83" w:rsidRDefault="00172E83" w:rsidP="00F95632">
      <w:pPr>
        <w:pStyle w:val="Paragrafoelenco"/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="Calibri" w:hAnsi="Calibri" w:cs="Calibri"/>
          <w:color w:val="000000"/>
          <w:sz w:val="20"/>
          <w:lang w:val="x-none"/>
        </w:rPr>
      </w:pPr>
    </w:p>
    <w:tbl>
      <w:tblPr>
        <w:tblStyle w:val="Tabellagriglia1chiara"/>
        <w:tblW w:w="8468" w:type="dxa"/>
        <w:tblInd w:w="-5" w:type="dxa"/>
        <w:tblLook w:val="04A0" w:firstRow="1" w:lastRow="0" w:firstColumn="1" w:lastColumn="0" w:noHBand="0" w:noVBand="1"/>
      </w:tblPr>
      <w:tblGrid>
        <w:gridCol w:w="1434"/>
        <w:gridCol w:w="1101"/>
        <w:gridCol w:w="1999"/>
        <w:gridCol w:w="1993"/>
        <w:gridCol w:w="1941"/>
      </w:tblGrid>
      <w:tr w:rsidR="00AB2727" w14:paraId="56649CBF" w14:textId="705BB2E4" w:rsidTr="00AB2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753AA12D" w14:textId="77777777" w:rsidR="00AB2727" w:rsidRPr="00AB2727" w:rsidRDefault="00AB2727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B272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Figura professionale</w:t>
            </w:r>
          </w:p>
        </w:tc>
        <w:tc>
          <w:tcPr>
            <w:tcW w:w="1101" w:type="dxa"/>
          </w:tcPr>
          <w:p w14:paraId="65463B53" w14:textId="77777777" w:rsidR="00AB2727" w:rsidRPr="00AB2727" w:rsidRDefault="00AB2727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B272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Contratto Applicato</w:t>
            </w:r>
          </w:p>
        </w:tc>
        <w:tc>
          <w:tcPr>
            <w:tcW w:w="1999" w:type="dxa"/>
          </w:tcPr>
          <w:p w14:paraId="525EC248" w14:textId="5D39C630" w:rsidR="00AB2727" w:rsidRPr="00AB2727" w:rsidRDefault="00AB2727" w:rsidP="00AB2727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B272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Livell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</w:t>
            </w:r>
            <w:r w:rsidRPr="00AB272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inquadramento</w:t>
            </w:r>
          </w:p>
        </w:tc>
        <w:tc>
          <w:tcPr>
            <w:tcW w:w="1993" w:type="dxa"/>
          </w:tcPr>
          <w:p w14:paraId="185029E9" w14:textId="738AFBAF" w:rsidR="00AB2727" w:rsidRPr="00AB2727" w:rsidRDefault="00AB2727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AB272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Distribuzione percentuale dei livelli di inquadramento</w:t>
            </w:r>
          </w:p>
        </w:tc>
        <w:tc>
          <w:tcPr>
            <w:tcW w:w="1941" w:type="dxa"/>
          </w:tcPr>
          <w:p w14:paraId="2B922FE2" w14:textId="77777777" w:rsidR="00AB2727" w:rsidRDefault="00AB2727" w:rsidP="00AB272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20"/>
                <w:lang w:val="x-none"/>
              </w:rPr>
            </w:pPr>
            <w:r w:rsidRPr="00AB272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Breve descrizione delle attività svolte</w:t>
            </w:r>
          </w:p>
          <w:p w14:paraId="08EAC7D9" w14:textId="36F979D0" w:rsidR="00AB2727" w:rsidRPr="00AB2727" w:rsidRDefault="00AB2727" w:rsidP="00F9563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AB2727" w14:paraId="4DA9E8BF" w14:textId="32017C6A" w:rsidTr="00AB272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6CDE21B4" w14:textId="77777777" w:rsidR="00AB2727" w:rsidRPr="00D44ECD" w:rsidRDefault="00AB2727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101" w:type="dxa"/>
          </w:tcPr>
          <w:p w14:paraId="20BFD9D3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9" w:type="dxa"/>
          </w:tcPr>
          <w:p w14:paraId="7B1428A0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3" w:type="dxa"/>
          </w:tcPr>
          <w:p w14:paraId="4F676C13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41" w:type="dxa"/>
          </w:tcPr>
          <w:p w14:paraId="7E0ECB44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AB2727" w14:paraId="72309A63" w14:textId="1898EAF7" w:rsidTr="00AB272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0A52CB0C" w14:textId="77777777" w:rsidR="00AB2727" w:rsidRPr="00D44ECD" w:rsidRDefault="00AB2727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101" w:type="dxa"/>
          </w:tcPr>
          <w:p w14:paraId="25442ECD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9" w:type="dxa"/>
          </w:tcPr>
          <w:p w14:paraId="43C44517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3" w:type="dxa"/>
          </w:tcPr>
          <w:p w14:paraId="5B9B5C4B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41" w:type="dxa"/>
          </w:tcPr>
          <w:p w14:paraId="3D7AB190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AB2727" w14:paraId="5B051BFA" w14:textId="26FAC51E" w:rsidTr="00AB272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4D9FAC71" w14:textId="77777777" w:rsidR="00AB2727" w:rsidRPr="00D44ECD" w:rsidRDefault="00AB2727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101" w:type="dxa"/>
          </w:tcPr>
          <w:p w14:paraId="01A75B39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9" w:type="dxa"/>
          </w:tcPr>
          <w:p w14:paraId="0C6349F7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3" w:type="dxa"/>
          </w:tcPr>
          <w:p w14:paraId="58193B4F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41" w:type="dxa"/>
          </w:tcPr>
          <w:p w14:paraId="7D68E7A3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  <w:tr w:rsidR="00AB2727" w14:paraId="5A0C13EA" w14:textId="3C8B4CF4" w:rsidTr="00AB272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6E0F38E8" w14:textId="77777777" w:rsidR="00AB2727" w:rsidRPr="00D44ECD" w:rsidRDefault="00AB2727" w:rsidP="00F95632">
            <w:pPr>
              <w:spacing w:line="300" w:lineRule="exact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101" w:type="dxa"/>
          </w:tcPr>
          <w:p w14:paraId="59071C7B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9" w:type="dxa"/>
          </w:tcPr>
          <w:p w14:paraId="00DC92CC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93" w:type="dxa"/>
          </w:tcPr>
          <w:p w14:paraId="28F8561B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  <w:tc>
          <w:tcPr>
            <w:tcW w:w="1941" w:type="dxa"/>
          </w:tcPr>
          <w:p w14:paraId="4714067B" w14:textId="77777777" w:rsidR="00AB2727" w:rsidRDefault="00AB2727" w:rsidP="00F9563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lang w:val="x-none"/>
              </w:rPr>
            </w:pPr>
          </w:p>
        </w:tc>
      </w:tr>
    </w:tbl>
    <w:p w14:paraId="1C64CFA4" w14:textId="77777777" w:rsidR="00172E83" w:rsidRPr="00172E83" w:rsidRDefault="00172E83" w:rsidP="00F95632">
      <w:pPr>
        <w:spacing w:line="300" w:lineRule="exact"/>
        <w:rPr>
          <w:lang w:val="x-none"/>
        </w:rPr>
      </w:pPr>
    </w:p>
    <w:p w14:paraId="627E7748" w14:textId="747274D8" w:rsidR="00F95632" w:rsidRPr="00ED4F40" w:rsidRDefault="00F95632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D4F40">
        <w:rPr>
          <w:rFonts w:ascii="Calibri" w:hAnsi="Calibri" w:cs="Calibri"/>
          <w:i/>
          <w:color w:val="000000"/>
          <w:sz w:val="20"/>
          <w:lang w:val="x-none"/>
        </w:rPr>
        <w:t>Relativamente alla commessa nel suo complesso quali sono le</w:t>
      </w:r>
      <w:r w:rsidRPr="00ED4F40">
        <w:rPr>
          <w:rFonts w:ascii="Calibri" w:hAnsi="Calibri" w:cs="Calibri"/>
          <w:i/>
          <w:color w:val="000000"/>
          <w:sz w:val="20"/>
        </w:rPr>
        <w:t xml:space="preserve"> principali</w:t>
      </w: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r w:rsidRPr="00ED4F40">
        <w:rPr>
          <w:rFonts w:ascii="Calibri" w:hAnsi="Calibri" w:cs="Calibri"/>
          <w:i/>
          <w:color w:val="000000"/>
          <w:sz w:val="20"/>
          <w:u w:val="single"/>
          <w:lang w:val="x-none"/>
        </w:rPr>
        <w:t>voci di costo</w:t>
      </w:r>
      <w:r w:rsidRPr="00ED4F40">
        <w:rPr>
          <w:rFonts w:ascii="Calibri" w:hAnsi="Calibri" w:cs="Calibri"/>
          <w:i/>
          <w:color w:val="000000"/>
          <w:sz w:val="20"/>
          <w:u w:val="single"/>
        </w:rPr>
        <w:t xml:space="preserve"> </w:t>
      </w:r>
      <w:r w:rsidRPr="00ED4F40">
        <w:rPr>
          <w:rFonts w:ascii="Calibri" w:hAnsi="Calibri" w:cs="Calibri"/>
          <w:i/>
          <w:color w:val="000000"/>
          <w:sz w:val="20"/>
          <w:u w:val="single"/>
          <w:lang w:val="x-none"/>
        </w:rPr>
        <w:t>dirette</w:t>
      </w: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 che incidono sul valore complessivo della commessa?</w:t>
      </w:r>
      <w:r w:rsidRPr="00ED4F40">
        <w:rPr>
          <w:rFonts w:ascii="Calibri" w:hAnsi="Calibri" w:cs="Calibri"/>
          <w:i/>
          <w:color w:val="000000"/>
          <w:sz w:val="20"/>
        </w:rPr>
        <w:t xml:space="preserve"> Indicare la loro incidenza percentuale sui costi complessivi stimati per l’esecuzione della commessa.</w:t>
      </w:r>
    </w:p>
    <w:p w14:paraId="28B2E18B" w14:textId="77777777" w:rsidR="00F95632" w:rsidRPr="00ED4F40" w:rsidRDefault="00F95632" w:rsidP="00F95632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 w:rsidRPr="00ED4F40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5FD028E3" w14:textId="77777777" w:rsidR="001E15F7" w:rsidRPr="00ED4F40" w:rsidRDefault="001E15F7" w:rsidP="00F95632">
      <w:pPr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b/>
          <w:color w:val="FFFFFF"/>
          <w:sz w:val="20"/>
          <w:lang w:val="x-none"/>
        </w:rPr>
      </w:pPr>
    </w:p>
    <w:p w14:paraId="5982F65F" w14:textId="65F97734" w:rsidR="00172E83" w:rsidRPr="00ED4F40" w:rsidRDefault="00172E83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Relativamente alla commessa nel suo complesso quali sono le </w:t>
      </w:r>
      <w:r w:rsidRPr="00ED4F40">
        <w:rPr>
          <w:rFonts w:ascii="Calibri" w:hAnsi="Calibri" w:cs="Calibri"/>
          <w:i/>
          <w:color w:val="000000"/>
          <w:sz w:val="20"/>
          <w:u w:val="single"/>
          <w:lang w:val="x-none"/>
        </w:rPr>
        <w:t>voci di costo indirette</w:t>
      </w:r>
      <w:r w:rsidRPr="00ED4F40">
        <w:rPr>
          <w:rFonts w:ascii="Calibri" w:hAnsi="Calibri" w:cs="Calibri"/>
          <w:i/>
          <w:color w:val="000000"/>
          <w:sz w:val="20"/>
          <w:lang w:val="x-none"/>
        </w:rPr>
        <w:t xml:space="preserve"> che incidono sul valore complessivo della commessa?</w:t>
      </w:r>
      <w:r w:rsidRPr="00ED4F40">
        <w:rPr>
          <w:rFonts w:ascii="Calibri" w:hAnsi="Calibri" w:cs="Calibri"/>
          <w:i/>
          <w:color w:val="000000"/>
          <w:sz w:val="20"/>
        </w:rPr>
        <w:t xml:space="preserve"> Indicare </w:t>
      </w:r>
      <w:r w:rsidR="00F95632" w:rsidRPr="00ED4F40">
        <w:rPr>
          <w:rFonts w:ascii="Calibri" w:hAnsi="Calibri" w:cs="Calibri"/>
          <w:i/>
          <w:color w:val="000000"/>
          <w:sz w:val="20"/>
        </w:rPr>
        <w:t xml:space="preserve">per ciascuna voce </w:t>
      </w:r>
      <w:r w:rsidRPr="00ED4F40">
        <w:rPr>
          <w:rFonts w:ascii="Calibri" w:hAnsi="Calibri" w:cs="Calibri"/>
          <w:i/>
          <w:color w:val="000000"/>
          <w:sz w:val="20"/>
        </w:rPr>
        <w:t xml:space="preserve">la </w:t>
      </w:r>
      <w:r w:rsidR="00F95632" w:rsidRPr="00ED4F40">
        <w:rPr>
          <w:rFonts w:ascii="Calibri" w:hAnsi="Calibri" w:cs="Calibri"/>
          <w:i/>
          <w:color w:val="000000"/>
          <w:sz w:val="20"/>
        </w:rPr>
        <w:t>l’</w:t>
      </w:r>
      <w:r w:rsidRPr="00ED4F40">
        <w:rPr>
          <w:rFonts w:ascii="Calibri" w:hAnsi="Calibri" w:cs="Calibri"/>
          <w:i/>
          <w:color w:val="000000"/>
          <w:sz w:val="20"/>
        </w:rPr>
        <w:t>incidenza percentuale sui costi complessivi stimati per l’esecuzione della commessa</w:t>
      </w:r>
    </w:p>
    <w:p w14:paraId="1032758E" w14:textId="0E799865" w:rsidR="007A6CFF" w:rsidRDefault="007A6CFF" w:rsidP="00F95632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7AD4704B" w14:textId="77777777" w:rsidR="00974814" w:rsidRDefault="00974814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  <w:lang w:val="x-none"/>
        </w:rPr>
      </w:pPr>
    </w:p>
    <w:p w14:paraId="5BFCA6F6" w14:textId="77777777" w:rsidR="001E15F7" w:rsidRDefault="001E15F7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6A0E1B43" w14:textId="0E852926" w:rsidR="00E1571C" w:rsidRPr="00192D71" w:rsidRDefault="00D2704B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</w:rPr>
      </w:pPr>
      <w:r>
        <w:rPr>
          <w:rFonts w:ascii="Calibri" w:hAnsi="Calibri" w:cs="Calibri"/>
          <w:i/>
          <w:color w:val="000000"/>
          <w:sz w:val="20"/>
        </w:rPr>
        <w:t>L</w:t>
      </w:r>
      <w:r w:rsidR="00E1571C" w:rsidRPr="00192D71">
        <w:rPr>
          <w:rFonts w:ascii="Calibri" w:hAnsi="Calibri" w:cs="Calibri"/>
          <w:i/>
          <w:color w:val="000000"/>
          <w:sz w:val="20"/>
        </w:rPr>
        <w:t xml:space="preserve">a Vs azienda </w:t>
      </w:r>
      <w:r w:rsidR="00E1571C">
        <w:rPr>
          <w:rFonts w:ascii="Calibri" w:hAnsi="Calibri" w:cs="Calibri"/>
          <w:i/>
          <w:color w:val="000000"/>
          <w:sz w:val="20"/>
        </w:rPr>
        <w:t xml:space="preserve">è in grado di </w:t>
      </w:r>
      <w:r w:rsidR="00E1571C" w:rsidRPr="001E0150">
        <w:rPr>
          <w:rFonts w:ascii="Calibri" w:hAnsi="Calibri" w:cs="Calibri"/>
          <w:i/>
          <w:color w:val="000000"/>
          <w:sz w:val="20"/>
          <w:u w:val="single"/>
        </w:rPr>
        <w:t xml:space="preserve">fornire il servizio di recapito di </w:t>
      </w:r>
      <w:r>
        <w:rPr>
          <w:rFonts w:ascii="Calibri" w:hAnsi="Calibri" w:cs="Calibri"/>
          <w:i/>
          <w:color w:val="000000"/>
          <w:sz w:val="20"/>
          <w:u w:val="single"/>
        </w:rPr>
        <w:t xml:space="preserve">corrispondenza </w:t>
      </w:r>
      <w:r w:rsidR="00E1571C" w:rsidRPr="001E0150">
        <w:rPr>
          <w:rFonts w:ascii="Calibri" w:hAnsi="Calibri" w:cs="Calibri"/>
          <w:i/>
          <w:color w:val="000000"/>
          <w:sz w:val="20"/>
          <w:u w:val="single"/>
        </w:rPr>
        <w:t>raccomandat</w:t>
      </w:r>
      <w:r>
        <w:rPr>
          <w:rFonts w:ascii="Calibri" w:hAnsi="Calibri" w:cs="Calibri"/>
          <w:i/>
          <w:color w:val="000000"/>
          <w:sz w:val="20"/>
          <w:u w:val="single"/>
        </w:rPr>
        <w:t>a</w:t>
      </w:r>
      <w:r w:rsidR="00E1571C" w:rsidRPr="001E0150">
        <w:rPr>
          <w:rFonts w:ascii="Calibri" w:hAnsi="Calibri" w:cs="Calibri"/>
          <w:i/>
          <w:color w:val="000000"/>
          <w:sz w:val="20"/>
          <w:u w:val="single"/>
        </w:rPr>
        <w:t xml:space="preserve"> in assicurata</w:t>
      </w:r>
      <w:r w:rsidR="00E1571C">
        <w:rPr>
          <w:rFonts w:ascii="Calibri" w:hAnsi="Calibri" w:cs="Calibri"/>
          <w:i/>
          <w:color w:val="000000"/>
          <w:sz w:val="20"/>
        </w:rPr>
        <w:t>?</w:t>
      </w:r>
      <w:r w:rsidR="00E1571C" w:rsidRPr="00192D71">
        <w:rPr>
          <w:rFonts w:ascii="Calibri" w:hAnsi="Calibri" w:cs="Calibri"/>
          <w:i/>
          <w:color w:val="000000"/>
          <w:sz w:val="20"/>
        </w:rPr>
        <w:t xml:space="preserve"> </w:t>
      </w:r>
    </w:p>
    <w:p w14:paraId="3A38C576" w14:textId="77777777" w:rsidR="00E1571C" w:rsidRPr="007A4C08" w:rsidRDefault="00E1571C" w:rsidP="007A4C08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7A4C08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2EFC1DD4" w14:textId="6EBE2141" w:rsidR="00E1571C" w:rsidRDefault="00E1571C" w:rsidP="00E1571C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i/>
          <w:color w:val="000000"/>
          <w:sz w:val="20"/>
          <w:lang w:val="x-none"/>
        </w:rPr>
      </w:pPr>
    </w:p>
    <w:p w14:paraId="37234B03" w14:textId="77777777" w:rsidR="00D2704B" w:rsidRDefault="00D2704B" w:rsidP="00D2704B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6001760C" w14:textId="43B9CA8D" w:rsidR="00D2704B" w:rsidRPr="00192D71" w:rsidRDefault="00D2704B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</w:rPr>
      </w:pPr>
      <w:r>
        <w:rPr>
          <w:rFonts w:ascii="Calibri" w:hAnsi="Calibri" w:cs="Calibri"/>
          <w:i/>
          <w:color w:val="000000"/>
          <w:sz w:val="20"/>
        </w:rPr>
        <w:t>L</w:t>
      </w:r>
      <w:r w:rsidRPr="00192D71">
        <w:rPr>
          <w:rFonts w:ascii="Calibri" w:hAnsi="Calibri" w:cs="Calibri"/>
          <w:i/>
          <w:color w:val="000000"/>
          <w:sz w:val="20"/>
        </w:rPr>
        <w:t xml:space="preserve">a Vs azienda </w:t>
      </w:r>
      <w:r>
        <w:rPr>
          <w:rFonts w:ascii="Calibri" w:hAnsi="Calibri" w:cs="Calibri"/>
          <w:i/>
          <w:color w:val="000000"/>
          <w:sz w:val="20"/>
        </w:rPr>
        <w:t xml:space="preserve">è in grado di </w:t>
      </w:r>
      <w:r w:rsidRPr="001E0150">
        <w:rPr>
          <w:rFonts w:ascii="Calibri" w:hAnsi="Calibri" w:cs="Calibri"/>
          <w:i/>
          <w:color w:val="000000"/>
          <w:sz w:val="20"/>
          <w:u w:val="single"/>
        </w:rPr>
        <w:t xml:space="preserve">fornire il servizio di recapito di </w:t>
      </w:r>
      <w:r>
        <w:rPr>
          <w:rFonts w:ascii="Calibri" w:hAnsi="Calibri" w:cs="Calibri"/>
          <w:i/>
          <w:color w:val="000000"/>
          <w:sz w:val="20"/>
          <w:u w:val="single"/>
        </w:rPr>
        <w:t>pacchi</w:t>
      </w:r>
      <w:r w:rsidRPr="001E0150">
        <w:rPr>
          <w:rFonts w:ascii="Calibri" w:hAnsi="Calibri" w:cs="Calibri"/>
          <w:i/>
          <w:color w:val="000000"/>
          <w:sz w:val="20"/>
          <w:u w:val="single"/>
        </w:rPr>
        <w:t xml:space="preserve"> in assicurata</w:t>
      </w:r>
      <w:r>
        <w:rPr>
          <w:rFonts w:ascii="Calibri" w:hAnsi="Calibri" w:cs="Calibri"/>
          <w:i/>
          <w:color w:val="000000"/>
          <w:sz w:val="20"/>
        </w:rPr>
        <w:t>?</w:t>
      </w:r>
      <w:r w:rsidRPr="00192D71">
        <w:rPr>
          <w:rFonts w:ascii="Calibri" w:hAnsi="Calibri" w:cs="Calibri"/>
          <w:i/>
          <w:color w:val="000000"/>
          <w:sz w:val="20"/>
        </w:rPr>
        <w:t xml:space="preserve"> </w:t>
      </w:r>
    </w:p>
    <w:p w14:paraId="331AA0E6" w14:textId="77777777" w:rsidR="00D2704B" w:rsidRDefault="00D2704B" w:rsidP="007A4C08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  <w:r w:rsidRPr="00B73E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0F0EA072" w14:textId="77777777" w:rsidR="00D2704B" w:rsidRDefault="00D2704B" w:rsidP="00E1571C">
      <w:pPr>
        <w:pStyle w:val="Paragrafoelenco"/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i/>
          <w:color w:val="000000"/>
          <w:sz w:val="20"/>
          <w:lang w:val="x-none"/>
        </w:rPr>
      </w:pPr>
    </w:p>
    <w:p w14:paraId="7BFB9094" w14:textId="77777777" w:rsidR="00D2704B" w:rsidRDefault="00D2704B" w:rsidP="00D2704B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E665EA" w14:textId="77777777" w:rsidR="00D2704B" w:rsidRPr="006F7F8E" w:rsidRDefault="00D2704B" w:rsidP="001E15F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6F7F8E">
        <w:rPr>
          <w:rFonts w:asciiTheme="minorHAnsi" w:hAnsiTheme="minorHAnsi" w:cs="Arial"/>
          <w:bCs/>
          <w:i/>
          <w:sz w:val="20"/>
          <w:szCs w:val="20"/>
        </w:rPr>
        <w:t>La vostra azienda è in grado di erogare i servizi di seguito descritti</w:t>
      </w:r>
      <w:r>
        <w:rPr>
          <w:rFonts w:asciiTheme="minorHAnsi" w:hAnsiTheme="minorHAnsi" w:cs="Arial"/>
          <w:bCs/>
          <w:i/>
          <w:sz w:val="20"/>
          <w:szCs w:val="20"/>
        </w:rPr>
        <w:t>?</w:t>
      </w:r>
    </w:p>
    <w:p w14:paraId="2DE0AE6E" w14:textId="77777777" w:rsidR="00D2704B" w:rsidRDefault="00D2704B" w:rsidP="00D2704B">
      <w:pPr>
        <w:ind w:left="284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Cs/>
          <w:i/>
          <w:sz w:val="20"/>
          <w:szCs w:val="20"/>
        </w:rPr>
        <w:t xml:space="preserve">Si chiede di inserire una </w:t>
      </w:r>
      <w:r w:rsidRPr="00AA492E">
        <w:rPr>
          <w:rFonts w:asciiTheme="minorHAnsi" w:hAnsiTheme="minorHAnsi" w:cs="Arial"/>
          <w:b/>
          <w:bCs/>
          <w:i/>
          <w:sz w:val="20"/>
          <w:szCs w:val="20"/>
        </w:rPr>
        <w:t>X</w:t>
      </w:r>
      <w:r w:rsidRPr="00AA492E">
        <w:rPr>
          <w:rFonts w:asciiTheme="minorHAnsi" w:hAnsiTheme="minorHAnsi" w:cs="Arial"/>
          <w:bCs/>
          <w:i/>
          <w:sz w:val="20"/>
          <w:szCs w:val="20"/>
        </w:rPr>
        <w:t xml:space="preserve"> in corrispondenza delle attività che la Vostra azienda può erogare. Eventuali note e/o osservazioni si chiede cortesemente di riportarle nello spazio dedicato a fine tabella</w:t>
      </w:r>
      <w:r>
        <w:rPr>
          <w:rFonts w:asciiTheme="minorHAnsi" w:hAnsiTheme="minorHAnsi" w:cs="Arial"/>
          <w:bCs/>
          <w:i/>
          <w:sz w:val="20"/>
          <w:szCs w:val="20"/>
        </w:rPr>
        <w:t>.</w:t>
      </w:r>
    </w:p>
    <w:p w14:paraId="7560EB03" w14:textId="77777777" w:rsidR="00D2704B" w:rsidRDefault="00D2704B" w:rsidP="00D2704B">
      <w:pPr>
        <w:ind w:left="284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6900"/>
        <w:gridCol w:w="1237"/>
      </w:tblGrid>
      <w:tr w:rsidR="00D2704B" w:rsidRPr="00AA492E" w14:paraId="0D9FF9A7" w14:textId="77777777" w:rsidTr="00BC0D81">
        <w:tc>
          <w:tcPr>
            <w:tcW w:w="6900" w:type="dxa"/>
          </w:tcPr>
          <w:p w14:paraId="2224CD93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SERVIZIO</w:t>
            </w:r>
          </w:p>
        </w:tc>
        <w:tc>
          <w:tcPr>
            <w:tcW w:w="1237" w:type="dxa"/>
          </w:tcPr>
          <w:p w14:paraId="78EF4110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AA492E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EROGABILE</w:t>
            </w:r>
          </w:p>
        </w:tc>
      </w:tr>
      <w:tr w:rsidR="00D2704B" w:rsidRPr="00AA492E" w14:paraId="093E151E" w14:textId="77777777" w:rsidTr="00BC0D81">
        <w:tc>
          <w:tcPr>
            <w:tcW w:w="6900" w:type="dxa"/>
          </w:tcPr>
          <w:p w14:paraId="4D393271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D520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Recapito ai cittadini</w:t>
            </w:r>
          </w:p>
        </w:tc>
        <w:tc>
          <w:tcPr>
            <w:tcW w:w="1237" w:type="dxa"/>
          </w:tcPr>
          <w:p w14:paraId="2650EA6D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3BA54624" w14:textId="77777777" w:rsidTr="00BC0D81">
        <w:tc>
          <w:tcPr>
            <w:tcW w:w="6900" w:type="dxa"/>
          </w:tcPr>
          <w:p w14:paraId="2DBCD83F" w14:textId="584A32CE" w:rsidR="00D2704B" w:rsidRPr="005B5F0B" w:rsidRDefault="00D2704B" w:rsidP="00F55DEE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prelievo </w:t>
            </w:r>
            <w:r w:rsidR="00803E4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 accettazione </w:t>
            </w:r>
            <w:r w:rsidR="00F55DE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nella medesima giornata </w:t>
            </w: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dei lotti di spedizione</w:t>
            </w:r>
            <w:r w:rsidR="00F55DE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presso</w:t>
            </w: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="00803E4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il</w:t>
            </w: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centro di stampa </w:t>
            </w:r>
            <w:r w:rsidR="00803E4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sito in Roma</w:t>
            </w:r>
          </w:p>
        </w:tc>
        <w:tc>
          <w:tcPr>
            <w:tcW w:w="1237" w:type="dxa"/>
          </w:tcPr>
          <w:p w14:paraId="40C0B324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4D9D21CC" w14:textId="77777777" w:rsidTr="00BC0D81">
        <w:tc>
          <w:tcPr>
            <w:tcW w:w="6900" w:type="dxa"/>
          </w:tcPr>
          <w:p w14:paraId="4E80B9A8" w14:textId="6C7D1769" w:rsidR="00D2704B" w:rsidRPr="005B5F0B" w:rsidRDefault="002238EA" w:rsidP="002238EA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recapito all’indirizzo</w:t>
            </w:r>
            <w:r w:rsidR="00D2704B"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del titolare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della patente</w:t>
            </w:r>
            <w:r w:rsidR="00D2704B"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</w:tcPr>
          <w:p w14:paraId="3B5F2F0F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01B0CA8" w14:textId="77777777" w:rsidTr="00BC0D81">
        <w:tc>
          <w:tcPr>
            <w:tcW w:w="6900" w:type="dxa"/>
          </w:tcPr>
          <w:p w14:paraId="202676AA" w14:textId="6D71E831" w:rsidR="00D2704B" w:rsidRPr="005B5F0B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riscossione del corrispettivo previsto</w:t>
            </w:r>
            <w:r w:rsidR="002238E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per il recapito</w:t>
            </w: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 modalità contrassegno;</w:t>
            </w:r>
          </w:p>
        </w:tc>
        <w:tc>
          <w:tcPr>
            <w:tcW w:w="1237" w:type="dxa"/>
          </w:tcPr>
          <w:p w14:paraId="7EA30C47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33279" w:rsidRPr="00AA492E" w14:paraId="6C43059E" w14:textId="77777777" w:rsidTr="00BC0D81">
        <w:tc>
          <w:tcPr>
            <w:tcW w:w="6900" w:type="dxa"/>
          </w:tcPr>
          <w:p w14:paraId="34A5CDC4" w14:textId="36B91502" w:rsidR="00633279" w:rsidRPr="005B5F0B" w:rsidRDefault="00341DEC" w:rsidP="00341DEC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735C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</w:t>
            </w:r>
            <w:r w:rsidR="00633279" w:rsidRPr="00A735C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contabile del corrispettivo pagato dal cittadino (ad. es. creazione anticipata della fattura)</w:t>
            </w:r>
          </w:p>
        </w:tc>
        <w:tc>
          <w:tcPr>
            <w:tcW w:w="1237" w:type="dxa"/>
          </w:tcPr>
          <w:p w14:paraId="57D39D36" w14:textId="77777777" w:rsidR="00633279" w:rsidRPr="00AA492E" w:rsidRDefault="00633279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1F4165DA" w14:textId="77777777" w:rsidTr="00BC0D81">
        <w:tc>
          <w:tcPr>
            <w:tcW w:w="6900" w:type="dxa"/>
          </w:tcPr>
          <w:p w14:paraId="38C17574" w14:textId="77777777" w:rsidR="00D2704B" w:rsidRPr="005B5F0B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lastRenderedPageBreak/>
              <w:t xml:space="preserve">gestione degli esiti e delle anomalie (quali, ad esempio, indirizzo errato, destinatario inesistente, </w:t>
            </w:r>
            <w:proofErr w:type="spellStart"/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ecc</w:t>
            </w:r>
            <w:proofErr w:type="spellEnd"/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);</w:t>
            </w:r>
          </w:p>
        </w:tc>
        <w:tc>
          <w:tcPr>
            <w:tcW w:w="1237" w:type="dxa"/>
          </w:tcPr>
          <w:p w14:paraId="70C3B69C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0E97C24" w14:textId="77777777" w:rsidTr="00BC0D81">
        <w:tc>
          <w:tcPr>
            <w:tcW w:w="6900" w:type="dxa"/>
          </w:tcPr>
          <w:p w14:paraId="2AED1451" w14:textId="77777777" w:rsidR="00D2704B" w:rsidRPr="005B5F0B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 tracciamento in tempo reale;</w:t>
            </w:r>
          </w:p>
        </w:tc>
        <w:tc>
          <w:tcPr>
            <w:tcW w:w="1237" w:type="dxa"/>
          </w:tcPr>
          <w:p w14:paraId="64314323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0E01FB71" w14:textId="77777777" w:rsidTr="00BC0D81">
        <w:tc>
          <w:tcPr>
            <w:tcW w:w="6900" w:type="dxa"/>
          </w:tcPr>
          <w:p w14:paraId="284C5688" w14:textId="77777777" w:rsidR="00D2704B" w:rsidRPr="005B5F0B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informativa nel caso di mancato recapito;</w:t>
            </w:r>
          </w:p>
        </w:tc>
        <w:tc>
          <w:tcPr>
            <w:tcW w:w="1237" w:type="dxa"/>
          </w:tcPr>
          <w:p w14:paraId="13A07700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1FA66737" w14:textId="77777777" w:rsidTr="00BC0D81">
        <w:tc>
          <w:tcPr>
            <w:tcW w:w="6900" w:type="dxa"/>
          </w:tcPr>
          <w:p w14:paraId="7D17D99E" w14:textId="77777777" w:rsidR="00D2704B" w:rsidRPr="005B5F0B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informativa, nel caso di ritiro nei Punti di Servizio messi a disposizione dal fornitore.</w:t>
            </w:r>
          </w:p>
        </w:tc>
        <w:tc>
          <w:tcPr>
            <w:tcW w:w="1237" w:type="dxa"/>
          </w:tcPr>
          <w:p w14:paraId="17046BC0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555E67" w:rsidRPr="00AA492E" w14:paraId="3E5B8238" w14:textId="77777777" w:rsidTr="00BC0D81">
        <w:tc>
          <w:tcPr>
            <w:tcW w:w="6900" w:type="dxa"/>
          </w:tcPr>
          <w:p w14:paraId="2710F1AF" w14:textId="2E8A11D4" w:rsidR="00555E67" w:rsidRPr="005B5F0B" w:rsidRDefault="00E111CA" w:rsidP="00E111CA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gestione de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l</w:t>
            </w: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servizi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o</w:t>
            </w: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di informazione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ai cittadini</w:t>
            </w: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in merito allo stato della spedizione</w:t>
            </w:r>
            <w:r w:rsidR="002238E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(ad. es.: lasciato avviso in caso di mancato recapito al primo tentativo)</w:t>
            </w: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;</w:t>
            </w:r>
          </w:p>
        </w:tc>
        <w:tc>
          <w:tcPr>
            <w:tcW w:w="1237" w:type="dxa"/>
          </w:tcPr>
          <w:p w14:paraId="501485BD" w14:textId="77777777" w:rsidR="00555E67" w:rsidRPr="00AA492E" w:rsidRDefault="00555E67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6CC6ED49" w14:textId="77777777" w:rsidTr="00BC0D81">
        <w:tc>
          <w:tcPr>
            <w:tcW w:w="6900" w:type="dxa"/>
          </w:tcPr>
          <w:p w14:paraId="4DD260E0" w14:textId="7AA50B6E" w:rsidR="00D2704B" w:rsidRPr="00AA492E" w:rsidRDefault="00D2704B" w:rsidP="00BC0D81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D520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Gestione delle giacenze </w:t>
            </w:r>
            <w:r w:rsidR="00BC0D81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e/o custodia </w:t>
            </w:r>
            <w:r w:rsidRPr="00DD520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presso i Punti di Servizio </w:t>
            </w:r>
            <w:r w:rsidR="00BC0D81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e/o le strutture operative </w:t>
            </w:r>
            <w:r w:rsidRPr="00DD520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del Fornitore</w:t>
            </w:r>
            <w:r w:rsidR="00BC0D81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</w:tcPr>
          <w:p w14:paraId="1ADB5E8C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211BC4AD" w14:textId="77777777" w:rsidTr="00BC0D81">
        <w:tc>
          <w:tcPr>
            <w:tcW w:w="6900" w:type="dxa"/>
            <w:vAlign w:val="center"/>
          </w:tcPr>
          <w:p w14:paraId="2689EDDA" w14:textId="77777777" w:rsidR="00D2704B" w:rsidRPr="005B5F0B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raccolta e custodia in giacenza di tutte le patenti non recapitate;</w:t>
            </w:r>
          </w:p>
        </w:tc>
        <w:tc>
          <w:tcPr>
            <w:tcW w:w="1237" w:type="dxa"/>
          </w:tcPr>
          <w:p w14:paraId="14768011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1106F72" w14:textId="77777777" w:rsidTr="00BC0D81">
        <w:tc>
          <w:tcPr>
            <w:tcW w:w="6900" w:type="dxa"/>
            <w:vAlign w:val="center"/>
          </w:tcPr>
          <w:p w14:paraId="4154D2AD" w14:textId="77777777" w:rsidR="00D2704B" w:rsidRPr="00AA492E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della consegna al cittadino presso il punto di servizio;</w:t>
            </w:r>
          </w:p>
        </w:tc>
        <w:tc>
          <w:tcPr>
            <w:tcW w:w="1237" w:type="dxa"/>
          </w:tcPr>
          <w:p w14:paraId="6E2308AB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3DB823F2" w14:textId="77777777" w:rsidTr="00BC0D81">
        <w:tc>
          <w:tcPr>
            <w:tcW w:w="6900" w:type="dxa"/>
            <w:vAlign w:val="center"/>
          </w:tcPr>
          <w:p w14:paraId="7E9054D5" w14:textId="23CC71CC" w:rsidR="00D2704B" w:rsidRPr="00AA492E" w:rsidRDefault="00DD4E6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riscossione del corrispettivo previsto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per il recapito</w:t>
            </w: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 modalità contrassegno</w:t>
            </w:r>
            <w:r w:rsidR="00D2704B"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</w:tc>
        <w:tc>
          <w:tcPr>
            <w:tcW w:w="1237" w:type="dxa"/>
          </w:tcPr>
          <w:p w14:paraId="02136937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2FDAF0AE" w14:textId="77777777" w:rsidTr="00BC0D81">
        <w:tc>
          <w:tcPr>
            <w:tcW w:w="6900" w:type="dxa"/>
            <w:vAlign w:val="center"/>
          </w:tcPr>
          <w:p w14:paraId="5C47C0E6" w14:textId="77777777" w:rsidR="00D2704B" w:rsidRPr="00AA492E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degli esiti e delle anomalie;</w:t>
            </w:r>
          </w:p>
        </w:tc>
        <w:tc>
          <w:tcPr>
            <w:tcW w:w="1237" w:type="dxa"/>
          </w:tcPr>
          <w:p w14:paraId="47C01B0F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294EABD5" w14:textId="77777777" w:rsidTr="00BC0D81">
        <w:tc>
          <w:tcPr>
            <w:tcW w:w="6900" w:type="dxa"/>
            <w:vAlign w:val="center"/>
          </w:tcPr>
          <w:p w14:paraId="7D502211" w14:textId="77777777" w:rsidR="00D2704B" w:rsidRPr="00AA492E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B5F0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 tracciamento;</w:t>
            </w:r>
          </w:p>
        </w:tc>
        <w:tc>
          <w:tcPr>
            <w:tcW w:w="1237" w:type="dxa"/>
          </w:tcPr>
          <w:p w14:paraId="0637E4BC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37C238FA" w14:textId="77777777" w:rsidTr="00BC0D81">
        <w:tc>
          <w:tcPr>
            <w:tcW w:w="6900" w:type="dxa"/>
            <w:vAlign w:val="center"/>
          </w:tcPr>
          <w:p w14:paraId="4A22D24F" w14:textId="4C5EBC3A" w:rsidR="00D2704B" w:rsidRPr="00AA492E" w:rsidRDefault="00B371D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 cartaceo di ritorno</w:t>
            </w:r>
            <w:r w:rsidR="00E111C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</w:tc>
        <w:tc>
          <w:tcPr>
            <w:tcW w:w="1237" w:type="dxa"/>
          </w:tcPr>
          <w:p w14:paraId="34EB08ED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E111CA" w:rsidRPr="00AA492E" w14:paraId="26440AA4" w14:textId="77777777" w:rsidTr="00BC0D81">
        <w:tc>
          <w:tcPr>
            <w:tcW w:w="6900" w:type="dxa"/>
            <w:vAlign w:val="center"/>
          </w:tcPr>
          <w:p w14:paraId="13605DE2" w14:textId="4CA599B3" w:rsidR="00E111CA" w:rsidRDefault="00D230AA" w:rsidP="002238EA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gestione degli adempimenti di legge in caso di smarrimento o furto delle patenti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e </w:t>
            </w:r>
            <w:r w:rsidR="00E111CA"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comunicazione </w:t>
            </w:r>
            <w:r w:rsidR="002238E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all’Amministrazione </w:t>
            </w:r>
            <w:r w:rsidR="00E111CA"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delle patenti smarrite o rubate.</w:t>
            </w:r>
          </w:p>
        </w:tc>
        <w:tc>
          <w:tcPr>
            <w:tcW w:w="1237" w:type="dxa"/>
          </w:tcPr>
          <w:p w14:paraId="72FE710E" w14:textId="77777777" w:rsidR="00E111CA" w:rsidRPr="00AA492E" w:rsidRDefault="00E111CA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75085C" w:rsidRPr="00AA492E" w14:paraId="01992D2D" w14:textId="77777777" w:rsidTr="00BC0D81">
        <w:tc>
          <w:tcPr>
            <w:tcW w:w="6900" w:type="dxa"/>
            <w:vAlign w:val="center"/>
          </w:tcPr>
          <w:p w14:paraId="18EDB1B5" w14:textId="357AB022" w:rsidR="0075085C" w:rsidRPr="0075085C" w:rsidRDefault="0075085C" w:rsidP="0075085C">
            <w:pPr>
              <w:jc w:val="both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75085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Gestione della consegna con appuntamenti concordati in caso di mancato recapito al primo tentativo</w:t>
            </w:r>
          </w:p>
        </w:tc>
        <w:tc>
          <w:tcPr>
            <w:tcW w:w="1237" w:type="dxa"/>
          </w:tcPr>
          <w:p w14:paraId="71C73069" w14:textId="77777777" w:rsidR="0075085C" w:rsidRPr="00AA492E" w:rsidRDefault="0075085C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DD9E635" w14:textId="77777777" w:rsidTr="00BC0D81">
        <w:tc>
          <w:tcPr>
            <w:tcW w:w="6900" w:type="dxa"/>
          </w:tcPr>
          <w:p w14:paraId="3110903C" w14:textId="3A70EEFC" w:rsidR="00D2704B" w:rsidRPr="00AA492E" w:rsidRDefault="00D2704B" w:rsidP="00B371D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DD520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Riscossione</w:t>
            </w:r>
            <w:r w:rsidR="00B371D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  <w:r w:rsidR="00B371DB" w:rsidRPr="003E5B7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dei diritti di Motorizzazione, pari al momento a € 10,20, con riversamento sul c/c del Dipartimento Trasporti Terrestri del Ministero</w:t>
            </w:r>
          </w:p>
        </w:tc>
        <w:tc>
          <w:tcPr>
            <w:tcW w:w="1237" w:type="dxa"/>
          </w:tcPr>
          <w:p w14:paraId="637A173A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F4901F6" w14:textId="77777777" w:rsidTr="00BC0D81">
        <w:tc>
          <w:tcPr>
            <w:tcW w:w="6900" w:type="dxa"/>
          </w:tcPr>
          <w:p w14:paraId="0B616CCD" w14:textId="2642B063" w:rsidR="00D2704B" w:rsidRPr="00AA492E" w:rsidRDefault="00D2704B" w:rsidP="00B371DB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della riscossione</w:t>
            </w:r>
            <w:r w:rsidR="00C327B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 modalità contrassegno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</w:tc>
        <w:tc>
          <w:tcPr>
            <w:tcW w:w="1237" w:type="dxa"/>
          </w:tcPr>
          <w:p w14:paraId="3397BD61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6B47CC9D" w14:textId="77777777" w:rsidTr="00BC0D81">
        <w:tc>
          <w:tcPr>
            <w:tcW w:w="6900" w:type="dxa"/>
          </w:tcPr>
          <w:p w14:paraId="0EDD1E66" w14:textId="77777777" w:rsidR="00D2704B" w:rsidRPr="00AA492E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della rendicontazione delle riscossioni;</w:t>
            </w:r>
          </w:p>
        </w:tc>
        <w:tc>
          <w:tcPr>
            <w:tcW w:w="1237" w:type="dxa"/>
          </w:tcPr>
          <w:p w14:paraId="53E3F556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22382159" w14:textId="77777777" w:rsidTr="00BC0D81">
        <w:tc>
          <w:tcPr>
            <w:tcW w:w="6900" w:type="dxa"/>
          </w:tcPr>
          <w:p w14:paraId="3C81A436" w14:textId="687E17E0" w:rsidR="00D2704B" w:rsidRPr="00AA492E" w:rsidRDefault="00D2704B" w:rsidP="003C471C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gestione dell’associazione </w:t>
            </w:r>
            <w:r w:rsidR="00B371DB" w:rsidRPr="003C47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univoca </w:t>
            </w:r>
            <w:r w:rsidR="003C471C" w:rsidRPr="003C47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tra la patente recapitata al cittadino ed il rispettivo riversamento dei diritti di Motorizzazione</w:t>
            </w: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</w:tc>
        <w:tc>
          <w:tcPr>
            <w:tcW w:w="1237" w:type="dxa"/>
          </w:tcPr>
          <w:p w14:paraId="54858B26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B371DB" w:rsidRPr="00AA492E" w14:paraId="560858B6" w14:textId="77777777" w:rsidTr="00BC0D81">
        <w:tc>
          <w:tcPr>
            <w:tcW w:w="6900" w:type="dxa"/>
          </w:tcPr>
          <w:p w14:paraId="24AE3F72" w14:textId="4C53EA81" w:rsidR="00B371DB" w:rsidRPr="008529B1" w:rsidRDefault="00B371DB" w:rsidP="00B371DB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gestione del riversamento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Pr="00B371D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anche tramite bonifico bancario </w:t>
            </w:r>
            <w:r w:rsidRPr="00C7777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cumulativo (per. esempio: a fine giornata),</w:t>
            </w:r>
            <w:r w:rsidRPr="00B371D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sul c/c del Dipartimento Trasporti Terrestri del Ministero</w:t>
            </w:r>
          </w:p>
        </w:tc>
        <w:tc>
          <w:tcPr>
            <w:tcW w:w="1237" w:type="dxa"/>
          </w:tcPr>
          <w:p w14:paraId="4BC4C00C" w14:textId="77777777" w:rsidR="00B371DB" w:rsidRPr="00AA492E" w:rsidRDefault="00B371D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32E84643" w14:textId="77777777" w:rsidTr="00BC0D81">
        <w:tc>
          <w:tcPr>
            <w:tcW w:w="6900" w:type="dxa"/>
          </w:tcPr>
          <w:p w14:paraId="5E64266D" w14:textId="77777777" w:rsidR="00D2704B" w:rsidRPr="00AA492E" w:rsidRDefault="00D2704B" w:rsidP="00F77D4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custodia dei documenti che attestino l’avvenuto pagamento;</w:t>
            </w:r>
          </w:p>
        </w:tc>
        <w:tc>
          <w:tcPr>
            <w:tcW w:w="1237" w:type="dxa"/>
          </w:tcPr>
          <w:p w14:paraId="43230E4C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3D3A9129" w14:textId="77777777" w:rsidTr="00BC0D81">
        <w:tc>
          <w:tcPr>
            <w:tcW w:w="6900" w:type="dxa"/>
          </w:tcPr>
          <w:p w14:paraId="13DC4B37" w14:textId="33C6C3E2" w:rsidR="00D2704B" w:rsidRPr="00AA492E" w:rsidRDefault="00D2704B" w:rsidP="00C307C3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gestione di un </w:t>
            </w:r>
            <w:r w:rsidR="00C307C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flusso dati</w:t>
            </w: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con rendicontazioni e documenti di avvenuto pagamento, </w:t>
            </w:r>
            <w:r w:rsidR="00C307C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 interfacciamento con i sistemi dell’</w:t>
            </w: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Amministrazione in </w:t>
            </w:r>
            <w:r w:rsidR="00C307C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modalità protetta</w:t>
            </w: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14:paraId="053E2C6A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48CB834B" w14:textId="77777777" w:rsidTr="00BC0D81">
        <w:tc>
          <w:tcPr>
            <w:tcW w:w="6900" w:type="dxa"/>
          </w:tcPr>
          <w:p w14:paraId="0ADFA3A5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DD5202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Tracciatura</w:t>
            </w:r>
          </w:p>
        </w:tc>
        <w:tc>
          <w:tcPr>
            <w:tcW w:w="1237" w:type="dxa"/>
          </w:tcPr>
          <w:p w14:paraId="4095AAF0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1B2FC829" w14:textId="77777777" w:rsidTr="00BC0D81">
        <w:tc>
          <w:tcPr>
            <w:tcW w:w="6900" w:type="dxa"/>
          </w:tcPr>
          <w:p w14:paraId="4278A060" w14:textId="4EC65028" w:rsidR="00D2704B" w:rsidRPr="00AA492E" w:rsidRDefault="00D2704B" w:rsidP="00620DBA">
            <w:pPr>
              <w:pStyle w:val="Paragrafoelenco"/>
              <w:numPr>
                <w:ilvl w:val="0"/>
                <w:numId w:val="8"/>
              </w:numPr>
              <w:ind w:left="352" w:hanging="283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gestione </w:t>
            </w:r>
            <w:r w:rsidR="007F6643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di un </w:t>
            </w:r>
            <w:r w:rsidR="007F664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flusso dati</w:t>
            </w:r>
            <w:r w:rsidR="007F6643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con </w:t>
            </w:r>
            <w:r w:rsidR="00B85514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tutte le informazioni che consentano la tracciatura </w:t>
            </w:r>
            <w:r w:rsidR="00620DB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degli stati di recapito</w:t>
            </w:r>
            <w:r w:rsidR="00620DBA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="00B85514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di ogni singola patente</w:t>
            </w:r>
            <w:r w:rsidR="007F6643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7F664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 interfacciamento con i sistemi dell’</w:t>
            </w:r>
            <w:r w:rsidR="007F6643"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Amministrazione in </w:t>
            </w:r>
            <w:r w:rsidR="007F664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modalità protetta</w:t>
            </w:r>
            <w:r w:rsidRPr="008529B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14:paraId="28AD4B55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131E7CED" w14:textId="77777777" w:rsidR="00D2704B" w:rsidRDefault="00D2704B" w:rsidP="00D2704B">
      <w:pPr>
        <w:ind w:left="284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13AB5423" w14:textId="77777777" w:rsidR="00D2704B" w:rsidRPr="00FC153F" w:rsidRDefault="00D2704B" w:rsidP="00D2704B">
      <w:pPr>
        <w:jc w:val="both"/>
        <w:rPr>
          <w:rFonts w:asciiTheme="minorHAnsi" w:hAnsiTheme="minorHAnsi" w:cs="Arial"/>
          <w:b/>
          <w:bCs/>
          <w:i/>
          <w:sz w:val="22"/>
          <w:szCs w:val="20"/>
        </w:rPr>
      </w:pPr>
      <w:r w:rsidRPr="00FC153F">
        <w:rPr>
          <w:rFonts w:asciiTheme="minorHAnsi" w:hAnsiTheme="minorHAnsi" w:cs="Arial"/>
          <w:b/>
          <w:bCs/>
          <w:i/>
          <w:sz w:val="22"/>
          <w:szCs w:val="20"/>
        </w:rPr>
        <w:t xml:space="preserve">SERVIZIO DI DISTRIBUZIONE E CONSEGNA DI PACCHI CONTENENTI PATENTI </w:t>
      </w:r>
    </w:p>
    <w:p w14:paraId="2EC7737F" w14:textId="77777777" w:rsidR="00D2704B" w:rsidRDefault="00D2704B" w:rsidP="00D2704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6900"/>
        <w:gridCol w:w="1237"/>
      </w:tblGrid>
      <w:tr w:rsidR="00D2704B" w:rsidRPr="00AA492E" w14:paraId="54108B42" w14:textId="77777777" w:rsidTr="00972616">
        <w:tc>
          <w:tcPr>
            <w:tcW w:w="6900" w:type="dxa"/>
          </w:tcPr>
          <w:p w14:paraId="34A68C21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SERVIZIO</w:t>
            </w:r>
          </w:p>
        </w:tc>
        <w:tc>
          <w:tcPr>
            <w:tcW w:w="1237" w:type="dxa"/>
          </w:tcPr>
          <w:p w14:paraId="745AA248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AA492E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EROGABILE</w:t>
            </w:r>
          </w:p>
        </w:tc>
      </w:tr>
      <w:tr w:rsidR="00D2704B" w:rsidRPr="00AA492E" w14:paraId="71DF5D78" w14:textId="77777777" w:rsidTr="00972616">
        <w:tc>
          <w:tcPr>
            <w:tcW w:w="6900" w:type="dxa"/>
            <w:vAlign w:val="center"/>
          </w:tcPr>
          <w:p w14:paraId="19BB3A6C" w14:textId="1AD73066" w:rsidR="00D2704B" w:rsidRPr="00FC153F" w:rsidRDefault="00C61E81" w:rsidP="00C61E81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Raccolta e accettazione</w:t>
            </w:r>
            <w:r w:rsidR="00D2704B"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giornalier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</w:t>
            </w:r>
            <w:r w:rsidR="00D2704B"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dei pacchi contenenti le patenti;</w:t>
            </w:r>
          </w:p>
        </w:tc>
        <w:tc>
          <w:tcPr>
            <w:tcW w:w="1237" w:type="dxa"/>
          </w:tcPr>
          <w:p w14:paraId="3EBCF3BD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0AA2617E" w14:textId="77777777" w:rsidTr="00972616">
        <w:tc>
          <w:tcPr>
            <w:tcW w:w="6900" w:type="dxa"/>
            <w:vAlign w:val="center"/>
          </w:tcPr>
          <w:p w14:paraId="2111AD32" w14:textId="7877C8BE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predisposizione dei documenti necessari per il trasporto;</w:t>
            </w:r>
          </w:p>
        </w:tc>
        <w:tc>
          <w:tcPr>
            <w:tcW w:w="1237" w:type="dxa"/>
          </w:tcPr>
          <w:p w14:paraId="3E2E2085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0028A257" w14:textId="77777777" w:rsidTr="00972616">
        <w:tc>
          <w:tcPr>
            <w:tcW w:w="6900" w:type="dxa"/>
            <w:vAlign w:val="center"/>
          </w:tcPr>
          <w:p w14:paraId="1282C3B7" w14:textId="7422C4C3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consegna dei pacchi per ogni UMC;</w:t>
            </w:r>
          </w:p>
        </w:tc>
        <w:tc>
          <w:tcPr>
            <w:tcW w:w="1237" w:type="dxa"/>
          </w:tcPr>
          <w:p w14:paraId="3D9B0C03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CE0F4CA" w14:textId="77777777" w:rsidTr="00972616">
        <w:tc>
          <w:tcPr>
            <w:tcW w:w="6900" w:type="dxa"/>
            <w:vAlign w:val="center"/>
          </w:tcPr>
          <w:p w14:paraId="31E88F84" w14:textId="4F025BE5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tracciatura delle spedizioni;</w:t>
            </w:r>
          </w:p>
        </w:tc>
        <w:tc>
          <w:tcPr>
            <w:tcW w:w="1237" w:type="dxa"/>
          </w:tcPr>
          <w:p w14:paraId="41D67F5D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4ECD00D3" w14:textId="77777777" w:rsidTr="00972616">
        <w:tc>
          <w:tcPr>
            <w:tcW w:w="6900" w:type="dxa"/>
            <w:vAlign w:val="center"/>
          </w:tcPr>
          <w:p w14:paraId="3D1BD9B3" w14:textId="670E916D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accesso ai dati di tracciatura per consentire all’Amministrazione il monitoraggio di ciascuna spedizione;</w:t>
            </w:r>
          </w:p>
        </w:tc>
        <w:tc>
          <w:tcPr>
            <w:tcW w:w="1237" w:type="dxa"/>
          </w:tcPr>
          <w:p w14:paraId="707B8C94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644D3186" w14:textId="77777777" w:rsidTr="00972616">
        <w:tc>
          <w:tcPr>
            <w:tcW w:w="6900" w:type="dxa"/>
            <w:vAlign w:val="center"/>
          </w:tcPr>
          <w:p w14:paraId="4A61E75A" w14:textId="146CBFBC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rendicontazione degli esiti delle consegne;</w:t>
            </w:r>
          </w:p>
        </w:tc>
        <w:tc>
          <w:tcPr>
            <w:tcW w:w="1237" w:type="dxa"/>
          </w:tcPr>
          <w:p w14:paraId="28F54462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076CE692" w14:textId="77777777" w:rsidTr="00972616">
        <w:tc>
          <w:tcPr>
            <w:tcW w:w="6900" w:type="dxa"/>
            <w:vAlign w:val="center"/>
          </w:tcPr>
          <w:p w14:paraId="0071DE4A" w14:textId="017D3E2F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gestione delle anomalie;</w:t>
            </w:r>
          </w:p>
        </w:tc>
        <w:tc>
          <w:tcPr>
            <w:tcW w:w="1237" w:type="dxa"/>
          </w:tcPr>
          <w:p w14:paraId="2B6972FC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5E53FE0D" w14:textId="77777777" w:rsidTr="00972616">
        <w:tc>
          <w:tcPr>
            <w:tcW w:w="6900" w:type="dxa"/>
            <w:vAlign w:val="center"/>
          </w:tcPr>
          <w:p w14:paraId="77D636C8" w14:textId="1F54C85D" w:rsidR="00D2704B" w:rsidRPr="00FC153F" w:rsidRDefault="00D2704B" w:rsidP="00D303B3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t>gestione degli adempimenti di legge in caso di smarrimento o furto delle patenti;</w:t>
            </w:r>
          </w:p>
        </w:tc>
        <w:tc>
          <w:tcPr>
            <w:tcW w:w="1237" w:type="dxa"/>
          </w:tcPr>
          <w:p w14:paraId="700080A4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2704B" w:rsidRPr="00AA492E" w14:paraId="3CF16D98" w14:textId="77777777" w:rsidTr="00972616">
        <w:tc>
          <w:tcPr>
            <w:tcW w:w="6900" w:type="dxa"/>
            <w:vAlign w:val="center"/>
          </w:tcPr>
          <w:p w14:paraId="574616E8" w14:textId="4C269187" w:rsidR="00D2704B" w:rsidRPr="00FC153F" w:rsidRDefault="00D2704B" w:rsidP="00E111CA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FC153F">
              <w:rPr>
                <w:rFonts w:ascii="Calibri" w:hAnsi="Calibri"/>
                <w:i/>
                <w:color w:val="000000"/>
                <w:sz w:val="20"/>
                <w:szCs w:val="20"/>
              </w:rPr>
              <w:lastRenderedPageBreak/>
              <w:t>comunicazione al centro stampa patenti delle patenti smarrite o rubate per l’immediata ristampa delle stesse a carico del fornitore e la predisposizione di una nuova spedizione.</w:t>
            </w:r>
          </w:p>
        </w:tc>
        <w:tc>
          <w:tcPr>
            <w:tcW w:w="1237" w:type="dxa"/>
          </w:tcPr>
          <w:p w14:paraId="36E9A87C" w14:textId="77777777" w:rsidR="00D2704B" w:rsidRPr="00AA492E" w:rsidRDefault="00D2704B" w:rsidP="00D303B3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1506442D" w14:textId="77777777" w:rsidR="00D2704B" w:rsidRDefault="00D2704B" w:rsidP="00D2704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3E80CE4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NOTE</w:t>
      </w:r>
    </w:p>
    <w:p w14:paraId="7BF750C1" w14:textId="4EF86924" w:rsidR="00D2704B" w:rsidRDefault="00D2704B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E665B8" w14:textId="77777777" w:rsidR="000F791A" w:rsidRDefault="000F791A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E20142" w14:textId="77777777" w:rsidR="00D2704B" w:rsidRPr="008236C8" w:rsidRDefault="00D2704B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5738A3" w14:textId="77777777" w:rsidR="00D2704B" w:rsidRPr="008236C8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Con riferimento ai servizi sopra descritti, in accordo alla Vs. esperienza, come ampliere</w:t>
      </w:r>
      <w:r>
        <w:rPr>
          <w:rFonts w:ascii="Calibri" w:hAnsi="Calibri" w:cs="Arial"/>
          <w:bCs/>
          <w:i/>
          <w:sz w:val="20"/>
          <w:szCs w:val="20"/>
        </w:rPr>
        <w:t xml:space="preserve">ste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e/o </w:t>
      </w:r>
      <w:r w:rsidRPr="002D7DB6">
        <w:rPr>
          <w:rFonts w:asciiTheme="minorHAnsi" w:hAnsiTheme="minorHAnsi" w:cs="Arial"/>
          <w:bCs/>
          <w:i/>
          <w:sz w:val="20"/>
          <w:szCs w:val="20"/>
        </w:rPr>
        <w:t>ottimizzereste</w:t>
      </w:r>
      <w:r>
        <w:rPr>
          <w:rFonts w:ascii="Calibri" w:hAnsi="Calibri" w:cs="Arial"/>
          <w:bCs/>
          <w:i/>
          <w:sz w:val="20"/>
          <w:szCs w:val="20"/>
        </w:rPr>
        <w:t xml:space="preserve"> </w:t>
      </w:r>
      <w:r w:rsidRPr="008236C8">
        <w:rPr>
          <w:rFonts w:ascii="Calibri" w:hAnsi="Calibri" w:cs="Arial"/>
          <w:bCs/>
          <w:i/>
          <w:sz w:val="20"/>
          <w:szCs w:val="20"/>
        </w:rPr>
        <w:t>tali servizi al fine di garantire livelli di servizio migliorativi? Si chiede di descrivere le Vs. proposte con particolare riferimento agli elementi di semplificazione e razionalizzazione del processo.</w:t>
      </w:r>
    </w:p>
    <w:p w14:paraId="0324A221" w14:textId="77777777" w:rsidR="00D2704B" w:rsidRPr="008236C8" w:rsidRDefault="00D2704B" w:rsidP="00D2704B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2F6C8875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49EA3631" w14:textId="57C5B543" w:rsidR="00D2704B" w:rsidRDefault="00D2704B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C79E82" w14:textId="77777777" w:rsidR="000F791A" w:rsidRPr="008236C8" w:rsidRDefault="000F791A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2DC18E" w14:textId="2A5B3716" w:rsidR="00D2704B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Theme="minorHAnsi" w:hAnsiTheme="minorHAnsi" w:cs="Arial"/>
          <w:bCs/>
          <w:i/>
          <w:sz w:val="20"/>
          <w:szCs w:val="20"/>
        </w:rPr>
        <w:t xml:space="preserve">La Vostra azienda è in grado di mettere a disposizione della Commessa un presidio dedicato all’esecuzione della fornitura, alla risoluzione delle anomalie, ecc., nei confronti dell’Amministrazione e degli ulteriori </w:t>
      </w:r>
      <w:r w:rsidR="007A4C08">
        <w:rPr>
          <w:rFonts w:asciiTheme="minorHAnsi" w:hAnsiTheme="minorHAnsi" w:cs="Arial"/>
          <w:bCs/>
          <w:i/>
          <w:sz w:val="20"/>
          <w:szCs w:val="20"/>
        </w:rPr>
        <w:t>fornitori dell’Amministrazione (fornitori incaricati della stampa)</w:t>
      </w:r>
      <w:r>
        <w:rPr>
          <w:rFonts w:asciiTheme="minorHAnsi" w:hAnsiTheme="minorHAnsi" w:cs="Arial"/>
          <w:bCs/>
          <w:i/>
          <w:sz w:val="20"/>
          <w:szCs w:val="20"/>
        </w:rPr>
        <w:t>?</w:t>
      </w:r>
      <w:r w:rsidR="00FE2F37" w:rsidRPr="00FE2F37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FE2F37" w:rsidRPr="008236C8">
        <w:rPr>
          <w:rFonts w:ascii="Calibri" w:hAnsi="Calibri" w:cs="Arial"/>
          <w:bCs/>
          <w:i/>
          <w:sz w:val="20"/>
          <w:szCs w:val="20"/>
        </w:rPr>
        <w:t>Si chiede di descrivere le Vs. proposte</w:t>
      </w:r>
      <w:r w:rsidR="00FE2F37">
        <w:rPr>
          <w:rFonts w:asciiTheme="minorHAnsi" w:hAnsiTheme="minorHAnsi" w:cs="Arial"/>
          <w:bCs/>
          <w:i/>
          <w:sz w:val="20"/>
          <w:szCs w:val="20"/>
        </w:rPr>
        <w:t>.</w:t>
      </w:r>
    </w:p>
    <w:p w14:paraId="2B673091" w14:textId="77777777" w:rsidR="00D2704B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BEE532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05A7A639" w14:textId="198A00D0" w:rsidR="00D2704B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5E4DE16F" w14:textId="77777777" w:rsidR="000F791A" w:rsidRPr="00AA492E" w:rsidRDefault="000F791A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24BEE380" w14:textId="77777777" w:rsidR="00FE2F37" w:rsidRDefault="00D2704B" w:rsidP="00FE2F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Theme="minorHAnsi" w:hAnsiTheme="minorHAnsi" w:cs="Arial"/>
          <w:bCs/>
          <w:i/>
          <w:sz w:val="20"/>
          <w:szCs w:val="20"/>
        </w:rPr>
        <w:t>La Vostra azienda è in grado di mettere a disposizione della Commessa un servizio di help desk a supporto del cittadino per la gestione del servizio di recapito e della giacenza?</w:t>
      </w:r>
      <w:r w:rsidR="00FE2F37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FE2F37" w:rsidRPr="008236C8">
        <w:rPr>
          <w:rFonts w:ascii="Calibri" w:hAnsi="Calibri" w:cs="Arial"/>
          <w:bCs/>
          <w:i/>
          <w:sz w:val="20"/>
          <w:szCs w:val="20"/>
        </w:rPr>
        <w:t>Si chiede di descrivere le Vs. proposte</w:t>
      </w:r>
      <w:r w:rsidR="00FE2F37">
        <w:rPr>
          <w:rFonts w:asciiTheme="minorHAnsi" w:hAnsiTheme="minorHAnsi" w:cs="Arial"/>
          <w:bCs/>
          <w:i/>
          <w:sz w:val="20"/>
          <w:szCs w:val="20"/>
        </w:rPr>
        <w:t>.</w:t>
      </w:r>
    </w:p>
    <w:p w14:paraId="0BA07D6D" w14:textId="1614760F" w:rsidR="00D2704B" w:rsidRDefault="00D2704B" w:rsidP="00FE2F37">
      <w:pPr>
        <w:pStyle w:val="Paragrafoelenco"/>
        <w:autoSpaceDE w:val="0"/>
        <w:autoSpaceDN w:val="0"/>
        <w:adjustRightInd w:val="0"/>
        <w:snapToGrid w:val="0"/>
        <w:spacing w:line="300" w:lineRule="exact"/>
        <w:ind w:left="284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26F8723A" w14:textId="77777777" w:rsidR="00D2704B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42D451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2267EE61" w14:textId="77777777" w:rsidR="00D2704B" w:rsidRPr="006F7F8E" w:rsidRDefault="00D2704B" w:rsidP="00D2704B">
      <w:pPr>
        <w:ind w:left="283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180A444F" w14:textId="77777777" w:rsidR="00D2704B" w:rsidRPr="008236C8" w:rsidRDefault="00D2704B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EB5BC5" w14:textId="7E20AD60" w:rsidR="00D2704B" w:rsidRPr="008236C8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Nell’ambito dei servizi di supporto e di governo della fornitura attraverso sistemi informatici predisposti per il monitoraggio e l’interazione con </w:t>
      </w:r>
      <w:r w:rsidR="00496298">
        <w:rPr>
          <w:rFonts w:ascii="Calibri" w:hAnsi="Calibri" w:cs="Arial"/>
          <w:bCs/>
          <w:i/>
          <w:sz w:val="20"/>
          <w:szCs w:val="20"/>
        </w:rPr>
        <w:t>l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’Amministrazione, si </w:t>
      </w:r>
      <w:r>
        <w:rPr>
          <w:rFonts w:ascii="Calibri" w:hAnsi="Calibri" w:cs="Arial"/>
          <w:bCs/>
          <w:i/>
          <w:sz w:val="20"/>
          <w:szCs w:val="20"/>
        </w:rPr>
        <w:t xml:space="preserve">chiede di </w:t>
      </w:r>
      <w:r w:rsidRPr="008236C8">
        <w:rPr>
          <w:rFonts w:ascii="Calibri" w:hAnsi="Calibri" w:cs="Arial"/>
          <w:bCs/>
          <w:i/>
          <w:sz w:val="20"/>
          <w:szCs w:val="20"/>
        </w:rPr>
        <w:t>descriv</w:t>
      </w:r>
      <w:r>
        <w:rPr>
          <w:rFonts w:ascii="Calibri" w:hAnsi="Calibri" w:cs="Arial"/>
          <w:bCs/>
          <w:i/>
          <w:sz w:val="20"/>
          <w:szCs w:val="20"/>
        </w:rPr>
        <w:t>ere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 sinteticamente le caratteristiche tecniche e funzionali dei sistemi e le modalità di gestione dei suddetti servizi. </w:t>
      </w:r>
    </w:p>
    <w:p w14:paraId="4C2C82EF" w14:textId="77777777" w:rsidR="00D2704B" w:rsidRPr="008236C8" w:rsidRDefault="00D2704B" w:rsidP="00D2704B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p w14:paraId="62A7FA04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389FC401" w14:textId="61B9D6F3" w:rsidR="00BE7341" w:rsidRDefault="00BE7341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7805CA" w14:textId="77777777" w:rsidR="0043637B" w:rsidRDefault="0043637B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48E1DD" w14:textId="77777777" w:rsidR="00BE7341" w:rsidRPr="001904F1" w:rsidRDefault="00BE7341" w:rsidP="00BE73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1904F1">
        <w:rPr>
          <w:rFonts w:ascii="Calibri" w:hAnsi="Calibri" w:cs="Calibri"/>
          <w:i/>
          <w:color w:val="000000"/>
          <w:sz w:val="20"/>
          <w:lang w:val="x-none"/>
        </w:rPr>
        <w:t xml:space="preserve">La Vostra azienda è in grado di offrire report dinamici e personalizzabili </w:t>
      </w:r>
      <w:r>
        <w:rPr>
          <w:rFonts w:ascii="Calibri" w:hAnsi="Calibri" w:cs="Calibri"/>
          <w:i/>
          <w:color w:val="000000"/>
          <w:sz w:val="20"/>
        </w:rPr>
        <w:t>relativamente alle attività gestite</w:t>
      </w:r>
      <w:r w:rsidRPr="001904F1">
        <w:rPr>
          <w:rFonts w:ascii="Calibri" w:hAnsi="Calibri" w:cs="Calibri"/>
          <w:i/>
          <w:color w:val="000000"/>
          <w:sz w:val="20"/>
          <w:lang w:val="x-none"/>
        </w:rPr>
        <w:t>?</w:t>
      </w:r>
      <w:r>
        <w:rPr>
          <w:rFonts w:ascii="Calibri" w:hAnsi="Calibri" w:cs="Calibri"/>
          <w:i/>
          <w:color w:val="000000"/>
          <w:sz w:val="20"/>
        </w:rPr>
        <w:t xml:space="preserve"> In caso affermativo descrivere sinteticamente gli output che la Vs Azienda è in grado di offrire.</w:t>
      </w:r>
    </w:p>
    <w:p w14:paraId="000DC743" w14:textId="77777777" w:rsidR="00BE7341" w:rsidRPr="00491E59" w:rsidRDefault="00BE7341" w:rsidP="00BE7341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491E59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2BA1FF00" w14:textId="77777777" w:rsidR="00BE7341" w:rsidRDefault="00BE7341" w:rsidP="00BE7341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6E37380E" w14:textId="7DA1E8E3" w:rsidR="00BE7341" w:rsidRDefault="00BE7341" w:rsidP="007A4C08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b/>
          <w:color w:val="000000"/>
          <w:sz w:val="20"/>
          <w:lang w:val="x-none"/>
        </w:rPr>
      </w:pPr>
    </w:p>
    <w:p w14:paraId="47705090" w14:textId="77777777" w:rsidR="00BE7341" w:rsidRPr="005B46A0" w:rsidRDefault="00BE7341" w:rsidP="007A4C08">
      <w:pPr>
        <w:autoSpaceDE w:val="0"/>
        <w:autoSpaceDN w:val="0"/>
        <w:adjustRightInd w:val="0"/>
        <w:snapToGrid w:val="0"/>
        <w:spacing w:line="300" w:lineRule="exact"/>
        <w:ind w:firstLine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</w:p>
    <w:p w14:paraId="0A2CCCB6" w14:textId="77777777" w:rsidR="00D2704B" w:rsidRPr="008236C8" w:rsidRDefault="00D2704B" w:rsidP="00D2704B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BD8E69" w14:textId="504800C8" w:rsidR="003142C4" w:rsidRDefault="003142C4" w:rsidP="003142C4">
      <w:pPr>
        <w:ind w:left="426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78491D3F" w14:textId="14814133" w:rsidR="00D2704B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lastRenderedPageBreak/>
        <w:t>In relazione alle aree coperte direttamente dalla vostra azienda, a livello nazionale, quale si ritiene sia l’ambito territorialmente omogeneo da prendere come riferimento per la suddivisione in lotti</w:t>
      </w:r>
      <w:r>
        <w:rPr>
          <w:rFonts w:ascii="Calibri" w:hAnsi="Calibri" w:cs="Arial"/>
          <w:bCs/>
          <w:i/>
          <w:sz w:val="20"/>
          <w:szCs w:val="20"/>
        </w:rPr>
        <w:t xml:space="preserve"> geografici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 di recapito? (Ad. es.: Lotti</w:t>
      </w:r>
      <w:r w:rsidR="00645D6D">
        <w:rPr>
          <w:rFonts w:ascii="Calibri" w:hAnsi="Calibri" w:cs="Arial"/>
          <w:bCs/>
          <w:i/>
          <w:sz w:val="20"/>
          <w:szCs w:val="20"/>
        </w:rPr>
        <w:t xml:space="preserve"> sovraregionali Nord-Centro-Sud/</w:t>
      </w:r>
      <w:r w:rsidRPr="008236C8">
        <w:rPr>
          <w:rFonts w:ascii="Calibri" w:hAnsi="Calibri" w:cs="Arial"/>
          <w:bCs/>
          <w:i/>
          <w:sz w:val="20"/>
          <w:szCs w:val="20"/>
        </w:rPr>
        <w:t>Isole; Lotti in base all’area: AM-Città metropolitane, CP-capoluoghi di provincia e EU Comuni extraurbani; mix diversi).</w:t>
      </w:r>
    </w:p>
    <w:p w14:paraId="27F3F2BF" w14:textId="77777777" w:rsidR="00D2704B" w:rsidRPr="008236C8" w:rsidRDefault="00D2704B" w:rsidP="00D2704B">
      <w:pPr>
        <w:ind w:left="283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54B462C6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1957CC12" w14:textId="64AC378F" w:rsidR="00D2704B" w:rsidRDefault="00D2704B" w:rsidP="00D2704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3DDC44E3" w14:textId="77777777" w:rsidR="0043637B" w:rsidRPr="008236C8" w:rsidRDefault="0043637B" w:rsidP="00D2704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1E8C3B30" w14:textId="188D31AB" w:rsidR="003142C4" w:rsidRDefault="003142C4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In relazione </w:t>
      </w:r>
      <w:r>
        <w:rPr>
          <w:rFonts w:ascii="Calibri" w:hAnsi="Calibri" w:cs="Arial"/>
          <w:bCs/>
          <w:i/>
          <w:sz w:val="20"/>
          <w:szCs w:val="20"/>
        </w:rPr>
        <w:t>alla copertura geografica, considerato il carattere inderogabile delle specifiche del servizio richiesto (invii raccomandati/assicurati, contrassegno, riscossione dei diritti di motorizzazione</w:t>
      </w:r>
      <w:r w:rsidR="00FF5386">
        <w:rPr>
          <w:rFonts w:ascii="Calibri" w:hAnsi="Calibri" w:cs="Arial"/>
          <w:bCs/>
          <w:i/>
          <w:sz w:val="20"/>
          <w:szCs w:val="20"/>
        </w:rPr>
        <w:t>, etc.</w:t>
      </w:r>
      <w:r>
        <w:rPr>
          <w:rFonts w:ascii="Calibri" w:hAnsi="Calibri" w:cs="Arial"/>
          <w:bCs/>
          <w:i/>
          <w:sz w:val="20"/>
          <w:szCs w:val="20"/>
        </w:rPr>
        <w:t>)</w:t>
      </w:r>
      <w:r w:rsidR="00FF5386">
        <w:rPr>
          <w:rFonts w:ascii="Calibri" w:hAnsi="Calibri" w:cs="Arial"/>
          <w:bCs/>
          <w:i/>
          <w:sz w:val="20"/>
          <w:szCs w:val="20"/>
        </w:rPr>
        <w:t>, la Vs. azienda è in grado di offrire la copertura del territorio al 100%</w:t>
      </w:r>
      <w:r w:rsidR="00FF5386" w:rsidRPr="00FF5386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FF5386">
        <w:rPr>
          <w:rFonts w:ascii="Calibri" w:hAnsi="Calibri" w:cs="Arial"/>
          <w:bCs/>
          <w:i/>
          <w:sz w:val="20"/>
          <w:szCs w:val="20"/>
        </w:rPr>
        <w:t>in caso di applicazione della suddivisione in lotti proposta nella risposta alla Dom</w:t>
      </w:r>
      <w:r w:rsidR="00D259DF">
        <w:rPr>
          <w:rFonts w:ascii="Calibri" w:hAnsi="Calibri" w:cs="Arial"/>
          <w:bCs/>
          <w:i/>
          <w:sz w:val="20"/>
          <w:szCs w:val="20"/>
        </w:rPr>
        <w:t>anda</w:t>
      </w:r>
      <w:r w:rsidR="00FF5386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D259DF">
        <w:rPr>
          <w:rFonts w:ascii="Calibri" w:hAnsi="Calibri" w:cs="Arial"/>
          <w:bCs/>
          <w:i/>
          <w:sz w:val="20"/>
          <w:szCs w:val="20"/>
        </w:rPr>
        <w:t>precedente</w:t>
      </w:r>
      <w:r w:rsidRPr="008236C8">
        <w:rPr>
          <w:rFonts w:ascii="Calibri" w:hAnsi="Calibri" w:cs="Arial"/>
          <w:bCs/>
          <w:i/>
          <w:sz w:val="20"/>
          <w:szCs w:val="20"/>
        </w:rPr>
        <w:t>?</w:t>
      </w:r>
    </w:p>
    <w:p w14:paraId="04C76FF1" w14:textId="77777777" w:rsidR="003142C4" w:rsidRPr="008236C8" w:rsidRDefault="003142C4" w:rsidP="003142C4">
      <w:pPr>
        <w:ind w:left="283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721E194F" w14:textId="77777777" w:rsidR="003142C4" w:rsidRPr="00AA492E" w:rsidRDefault="003142C4" w:rsidP="003142C4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583C9A84" w14:textId="204D5A64" w:rsidR="00D2704B" w:rsidRDefault="00D2704B" w:rsidP="003142C4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52916972" w14:textId="77777777" w:rsidR="0043637B" w:rsidRDefault="0043637B" w:rsidP="003142C4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6BB1CF55" w14:textId="77777777" w:rsidR="00FF5386" w:rsidRPr="008236C8" w:rsidRDefault="00FF5386" w:rsidP="003142C4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28009AD6" w14:textId="2676EFA0" w:rsidR="00D2704B" w:rsidRPr="008236C8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t xml:space="preserve">Qual è la copertura geografica offerta dalla Vostra azienda a livello nazionale in termini di </w:t>
      </w:r>
      <w:r w:rsidR="009F1202">
        <w:rPr>
          <w:rFonts w:ascii="Calibri" w:hAnsi="Calibri" w:cs="Arial"/>
          <w:i/>
          <w:iCs/>
          <w:sz w:val="20"/>
          <w:szCs w:val="20"/>
        </w:rPr>
        <w:t xml:space="preserve">percentuale di </w:t>
      </w:r>
      <w:r w:rsidRPr="008236C8">
        <w:rPr>
          <w:rFonts w:ascii="Calibri" w:hAnsi="Calibri" w:cs="Arial"/>
          <w:i/>
          <w:iCs/>
          <w:sz w:val="20"/>
          <w:szCs w:val="20"/>
        </w:rPr>
        <w:t>popolazione residente?</w:t>
      </w:r>
    </w:p>
    <w:p w14:paraId="3A40D843" w14:textId="77777777" w:rsidR="00D2704B" w:rsidRDefault="00D2704B" w:rsidP="00D2704B">
      <w:pPr>
        <w:ind w:left="283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64B557FB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1BFD29A1" w14:textId="77777777" w:rsidR="00D2704B" w:rsidRDefault="00D2704B" w:rsidP="00D2704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180"/>
      </w:tblGrid>
      <w:tr w:rsidR="009F1202" w14:paraId="173475EC" w14:textId="77777777" w:rsidTr="009F1202">
        <w:trPr>
          <w:trHeight w:val="5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252" w14:textId="77777777" w:rsidR="009F1202" w:rsidRDefault="009F120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0CF5" w14:textId="77777777" w:rsidR="009F1202" w:rsidRDefault="009F1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CC53" w14:textId="77777777" w:rsidR="009F1202" w:rsidRDefault="009F1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 + SARDEGNA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444" w14:textId="77777777" w:rsidR="009F1202" w:rsidRDefault="009F1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SUD+SICILIA</w:t>
            </w:r>
          </w:p>
        </w:tc>
      </w:tr>
      <w:tr w:rsidR="009F1202" w14:paraId="1F01F1DE" w14:textId="77777777" w:rsidTr="009F1202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3E4" w14:textId="77777777" w:rsidR="009F1202" w:rsidRDefault="009F1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Metropolitane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854C4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8D579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523682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202" w14:paraId="00D4493E" w14:textId="77777777" w:rsidTr="009F1202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A6EB" w14:textId="77777777" w:rsidR="009F1202" w:rsidRDefault="009F1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Capoluoghi di provincia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853F8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A3FB0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4A20AC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202" w14:paraId="4A6742DF" w14:textId="77777777" w:rsidTr="009F1202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26F" w14:textId="77777777" w:rsidR="009F1202" w:rsidRDefault="009F1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extraurbane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08E09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5A8E4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DD0074" w14:textId="77777777" w:rsidR="009F1202" w:rsidRDefault="009F1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D970D4" w14:textId="77777777" w:rsidR="00D2704B" w:rsidRPr="00EE2C8B" w:rsidRDefault="00D2704B" w:rsidP="00D2704B">
      <w:pPr>
        <w:ind w:left="284" w:hanging="1"/>
        <w:jc w:val="both"/>
        <w:rPr>
          <w:rFonts w:ascii="Calibri" w:hAnsi="Calibri" w:cs="Arial"/>
          <w:iCs/>
          <w:sz w:val="20"/>
          <w:szCs w:val="20"/>
        </w:rPr>
      </w:pPr>
    </w:p>
    <w:p w14:paraId="7BCA6016" w14:textId="77777777" w:rsidR="00D2704B" w:rsidRPr="00EE2C8B" w:rsidRDefault="00D2704B" w:rsidP="00D2704B">
      <w:pPr>
        <w:ind w:left="284" w:hanging="1"/>
        <w:jc w:val="both"/>
        <w:rPr>
          <w:rFonts w:ascii="Calibri" w:hAnsi="Calibri" w:cs="Arial"/>
          <w:iCs/>
          <w:sz w:val="20"/>
          <w:szCs w:val="20"/>
        </w:rPr>
      </w:pPr>
      <w:r w:rsidRPr="00EE2C8B">
        <w:rPr>
          <w:rFonts w:ascii="Calibri" w:hAnsi="Calibri" w:cs="Arial"/>
          <w:iCs/>
          <w:sz w:val="20"/>
          <w:szCs w:val="20"/>
        </w:rPr>
        <w:t>Altro: _______________</w:t>
      </w:r>
    </w:p>
    <w:p w14:paraId="1DD51B7D" w14:textId="77777777" w:rsidR="00D2704B" w:rsidRPr="008236C8" w:rsidRDefault="00D2704B" w:rsidP="00D2704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138C48AE" w14:textId="77777777" w:rsidR="00D2704B" w:rsidRPr="008236C8" w:rsidRDefault="00D2704B" w:rsidP="00D2704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07CCEC84" w14:textId="77777777" w:rsidR="00D2704B" w:rsidRPr="008236C8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t>Qual è la capacità distributiva della Vostra azienda, intesa come capacità di consegna mensile? (indicare le quantità di pacchi e/o plichi che possono essere consegnati mensilmente in base alla tipologia del luogo di consegna)</w:t>
      </w:r>
    </w:p>
    <w:p w14:paraId="5B9A4B5C" w14:textId="77777777" w:rsidR="00D2704B" w:rsidRDefault="00D2704B" w:rsidP="00D2704B">
      <w:pPr>
        <w:jc w:val="both"/>
        <w:rPr>
          <w:rFonts w:ascii="Calibri" w:hAnsi="Calibri"/>
          <w:sz w:val="20"/>
          <w:szCs w:val="20"/>
          <w:lang w:eastAsia="x-none"/>
        </w:rPr>
      </w:pPr>
    </w:p>
    <w:p w14:paraId="4949E63B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33124F29" w14:textId="77777777" w:rsidR="00D2704B" w:rsidRPr="008236C8" w:rsidRDefault="00D2704B" w:rsidP="00D2704B">
      <w:pPr>
        <w:jc w:val="both"/>
        <w:rPr>
          <w:rFonts w:ascii="Calibri" w:hAnsi="Calibri"/>
          <w:sz w:val="20"/>
          <w:szCs w:val="20"/>
          <w:lang w:eastAsia="x-none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180"/>
      </w:tblGrid>
      <w:tr w:rsidR="0043637B" w14:paraId="4C156F60" w14:textId="77777777" w:rsidTr="0043637B">
        <w:trPr>
          <w:trHeight w:val="5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0DC" w14:textId="77777777" w:rsidR="0043637B" w:rsidRDefault="0043637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8B35" w14:textId="77777777" w:rsidR="0043637B" w:rsidRDefault="0043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4E70" w14:textId="77777777" w:rsidR="0043637B" w:rsidRDefault="0043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 + SARDEGNA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4E4" w14:textId="77777777" w:rsidR="0043637B" w:rsidRDefault="0043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SUD+SICILIA</w:t>
            </w:r>
          </w:p>
        </w:tc>
      </w:tr>
      <w:tr w:rsidR="0043637B" w14:paraId="5DD240CE" w14:textId="77777777" w:rsidTr="0043637B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9D4" w14:textId="77777777" w:rsidR="0043637B" w:rsidRDefault="0043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Metropolitane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03FB1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D855DE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632D6C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37B" w14:paraId="23B4AA23" w14:textId="77777777" w:rsidTr="0043637B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DFE" w14:textId="77777777" w:rsidR="0043637B" w:rsidRDefault="0043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Capoluoghi di provincia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78ED57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5E3F2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767D5F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37B" w14:paraId="6B80DDA3" w14:textId="77777777" w:rsidTr="0043637B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C7AC" w14:textId="77777777" w:rsidR="0043637B" w:rsidRDefault="00436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extraurbane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BEBD9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23BFEB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867D47" w14:textId="77777777" w:rsidR="0043637B" w:rsidRDefault="00436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A17B13" w14:textId="77777777" w:rsidR="00D2704B" w:rsidRPr="0000218A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FB58F9" w14:textId="77777777" w:rsidR="00D2704B" w:rsidRPr="0000218A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00218A">
        <w:rPr>
          <w:rFonts w:asciiTheme="minorHAnsi" w:hAnsiTheme="minorHAnsi" w:cs="Arial"/>
          <w:bCs/>
          <w:sz w:val="20"/>
          <w:szCs w:val="20"/>
        </w:rPr>
        <w:t>Altro: _______________</w:t>
      </w:r>
    </w:p>
    <w:p w14:paraId="109136D4" w14:textId="77777777" w:rsidR="00D2704B" w:rsidRPr="008236C8" w:rsidRDefault="00D2704B" w:rsidP="00D2704B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p w14:paraId="2DF12BD9" w14:textId="77777777" w:rsidR="00D2704B" w:rsidRPr="008541B1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Trebuchet MS" w:hAnsi="Trebuchet MS" w:cs="Arial"/>
          <w:i/>
          <w:sz w:val="20"/>
          <w:szCs w:val="20"/>
        </w:rPr>
      </w:pPr>
      <w:r w:rsidRPr="008541B1">
        <w:rPr>
          <w:rFonts w:ascii="Calibri" w:hAnsi="Calibri" w:cs="Arial"/>
          <w:i/>
          <w:iCs/>
          <w:sz w:val="20"/>
          <w:szCs w:val="20"/>
        </w:rPr>
        <w:t>Qual è la capacità distributiva della Vostra azienda, intesa come capacità di consegna mensile</w:t>
      </w:r>
      <w:r>
        <w:rPr>
          <w:rFonts w:ascii="Calibri" w:hAnsi="Calibri" w:cs="Arial"/>
          <w:i/>
          <w:iCs/>
          <w:sz w:val="20"/>
          <w:szCs w:val="20"/>
        </w:rPr>
        <w:t xml:space="preserve"> delle raccomandate/assicurate?</w:t>
      </w:r>
    </w:p>
    <w:p w14:paraId="182BEC97" w14:textId="77777777" w:rsidR="00D2704B" w:rsidRPr="008541B1" w:rsidRDefault="00D2704B" w:rsidP="00D2704B">
      <w:pPr>
        <w:ind w:left="283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lastRenderedPageBreak/>
        <w:t>(indicare le quantità che possono essere consegnati mensilmente in base alla tipologia del luogo di consegna)</w:t>
      </w:r>
      <w:r>
        <w:rPr>
          <w:rFonts w:ascii="Calibri" w:hAnsi="Calibri" w:cs="Arial"/>
          <w:i/>
          <w:iCs/>
          <w:sz w:val="20"/>
          <w:szCs w:val="20"/>
        </w:rPr>
        <w:t>.</w:t>
      </w:r>
    </w:p>
    <w:p w14:paraId="68201EA4" w14:textId="77777777" w:rsidR="00D2704B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34465DA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p w14:paraId="620421BA" w14:textId="77777777" w:rsidR="00D2704B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180"/>
      </w:tblGrid>
      <w:tr w:rsidR="00723EE9" w14:paraId="1909CCCA" w14:textId="77777777" w:rsidTr="00723EE9">
        <w:trPr>
          <w:trHeight w:val="5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522F" w14:textId="77777777" w:rsidR="00723EE9" w:rsidRDefault="00723EE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9B6" w14:textId="77777777" w:rsidR="00723EE9" w:rsidRDefault="00723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9D48" w14:textId="77777777" w:rsidR="00723EE9" w:rsidRDefault="00723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 + SARDEGNA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58A" w14:textId="77777777" w:rsidR="00723EE9" w:rsidRDefault="00723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SUD+SICILIA</w:t>
            </w:r>
          </w:p>
        </w:tc>
      </w:tr>
      <w:tr w:rsidR="00723EE9" w14:paraId="6498EC9E" w14:textId="77777777" w:rsidTr="00723EE9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2C50" w14:textId="77777777" w:rsidR="00723EE9" w:rsidRDefault="00723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Metropolitane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6AC51D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8D162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259383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3EE9" w14:paraId="1045E81F" w14:textId="77777777" w:rsidTr="00723EE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60B" w14:textId="77777777" w:rsidR="00723EE9" w:rsidRDefault="00723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Capoluoghi di provincia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83CC5F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443353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1D6B0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3EE9" w14:paraId="24E0BCA9" w14:textId="77777777" w:rsidTr="00723EE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99FE" w14:textId="77777777" w:rsidR="00723EE9" w:rsidRDefault="00723E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extraurbane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E8FF8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D6101C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34D51E" w14:textId="77777777" w:rsidR="00723EE9" w:rsidRDefault="00723E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DE0E0C" w14:textId="77777777" w:rsidR="00D2704B" w:rsidRPr="0000218A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CDC3B2" w14:textId="77777777" w:rsidR="00D2704B" w:rsidRPr="0000218A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00218A">
        <w:rPr>
          <w:rFonts w:asciiTheme="minorHAnsi" w:hAnsiTheme="minorHAnsi" w:cs="Arial"/>
          <w:bCs/>
          <w:sz w:val="20"/>
          <w:szCs w:val="20"/>
        </w:rPr>
        <w:t>Altro: _______________</w:t>
      </w:r>
    </w:p>
    <w:p w14:paraId="1DD94C46" w14:textId="77777777" w:rsidR="00D2704B" w:rsidRPr="008236C8" w:rsidRDefault="00D2704B" w:rsidP="00D2704B">
      <w:pPr>
        <w:ind w:left="283"/>
        <w:jc w:val="both"/>
        <w:rPr>
          <w:rFonts w:ascii="Trebuchet MS" w:hAnsi="Trebuchet MS" w:cs="Arial"/>
          <w:i/>
          <w:sz w:val="20"/>
          <w:szCs w:val="20"/>
        </w:rPr>
      </w:pPr>
    </w:p>
    <w:p w14:paraId="344FCD48" w14:textId="23512270" w:rsidR="00D2704B" w:rsidRPr="0000218A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Quante </w:t>
      </w:r>
      <w:r w:rsidR="002D7DB6">
        <w:rPr>
          <w:rFonts w:ascii="Calibri" w:hAnsi="Calibri" w:cs="Arial"/>
          <w:i/>
          <w:iCs/>
          <w:sz w:val="20"/>
          <w:szCs w:val="20"/>
        </w:rPr>
        <w:t xml:space="preserve">raccomandate/assicurate </w:t>
      </w:r>
      <w:r>
        <w:rPr>
          <w:rFonts w:ascii="Calibri" w:hAnsi="Calibri" w:cs="Arial"/>
          <w:i/>
          <w:iCs/>
          <w:sz w:val="20"/>
          <w:szCs w:val="20"/>
        </w:rPr>
        <w:t xml:space="preserve">di cui alla domanda precedente la Vostra azienda ritiene di consegnare al primo tentativo (senza quindi necessità di secondo tentativo o giacenza)? </w:t>
      </w:r>
    </w:p>
    <w:p w14:paraId="7483114E" w14:textId="77777777" w:rsidR="00D2704B" w:rsidRPr="0000218A" w:rsidRDefault="00D2704B" w:rsidP="00D2704B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3BC87B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180"/>
      </w:tblGrid>
      <w:tr w:rsidR="00D259DF" w14:paraId="54C6FCBD" w14:textId="77777777" w:rsidTr="004867C6">
        <w:trPr>
          <w:trHeight w:val="5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733" w14:textId="77777777" w:rsidR="00D259DF" w:rsidRDefault="00D259DF" w:rsidP="004867C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1DF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5287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 + SARDEGNA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FFEC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SUD+SICILIA</w:t>
            </w:r>
          </w:p>
        </w:tc>
      </w:tr>
      <w:tr w:rsidR="00D259DF" w14:paraId="1E371B96" w14:textId="77777777" w:rsidTr="004867C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D02D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Metropolitane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712F4F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309EF9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F95EB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DF" w14:paraId="4D662B40" w14:textId="77777777" w:rsidTr="004867C6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FA58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Capoluoghi di provincia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5EC4B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F6C96C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9F559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9DF" w14:paraId="516D2521" w14:textId="77777777" w:rsidTr="004867C6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20DF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extraurbane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77F710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4DD171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68B178" w14:textId="77777777" w:rsidR="00D259DF" w:rsidRDefault="00D259DF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870D4D" w14:textId="74B6B731" w:rsidR="00D2704B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209EC37F" w14:textId="77777777" w:rsidR="00E86EE8" w:rsidRDefault="00E86EE8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6315E4B0" w14:textId="77777777" w:rsidR="00D2704B" w:rsidRDefault="00D2704B" w:rsidP="00D2704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F32A19" w14:textId="27230DF9" w:rsidR="00D2704B" w:rsidRPr="00911EAD" w:rsidRDefault="00D2704B" w:rsidP="002D7D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11EAD">
        <w:rPr>
          <w:rFonts w:ascii="Calibri" w:hAnsi="Calibri" w:cs="Arial"/>
          <w:i/>
          <w:iCs/>
          <w:sz w:val="20"/>
          <w:szCs w:val="20"/>
        </w:rPr>
        <w:t>L’impresa può proporre il livello di servizio minimo di riferimento relativo ai tempi di consegna</w:t>
      </w:r>
      <w:r>
        <w:rPr>
          <w:rFonts w:ascii="Calibri" w:hAnsi="Calibri" w:cs="Arial"/>
          <w:i/>
          <w:iCs/>
          <w:sz w:val="20"/>
          <w:szCs w:val="20"/>
        </w:rPr>
        <w:t xml:space="preserve"> delle raccomandate/assicurate</w:t>
      </w:r>
      <w:r w:rsidR="000D0D6E">
        <w:rPr>
          <w:rFonts w:ascii="Calibri" w:hAnsi="Calibri" w:cs="Arial"/>
          <w:i/>
          <w:iCs/>
          <w:sz w:val="20"/>
          <w:szCs w:val="20"/>
        </w:rPr>
        <w:t xml:space="preserve"> e dei pacchi assicurati</w:t>
      </w:r>
      <w:r>
        <w:rPr>
          <w:rFonts w:ascii="Calibri" w:hAnsi="Calibri" w:cs="Arial"/>
          <w:i/>
          <w:iCs/>
          <w:sz w:val="20"/>
          <w:szCs w:val="20"/>
        </w:rPr>
        <w:t>.</w:t>
      </w:r>
    </w:p>
    <w:p w14:paraId="60A2EC14" w14:textId="77777777" w:rsidR="00D2704B" w:rsidRPr="00911EAD" w:rsidRDefault="00D2704B" w:rsidP="00D2704B">
      <w:pPr>
        <w:ind w:left="283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47A3CA" w14:textId="77777777" w:rsidR="00D2704B" w:rsidRPr="00AA492E" w:rsidRDefault="00D2704B" w:rsidP="00D2704B">
      <w:pPr>
        <w:pStyle w:val="Paragrafoelenco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AA492E">
        <w:rPr>
          <w:rFonts w:asciiTheme="minorHAnsi" w:hAnsiTheme="minorHAnsi" w:cs="Arial"/>
          <w:b/>
          <w:bCs/>
          <w:sz w:val="20"/>
          <w:szCs w:val="20"/>
        </w:rPr>
        <w:t>Risposta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180"/>
      </w:tblGrid>
      <w:tr w:rsidR="00E52D1E" w14:paraId="3F916BC5" w14:textId="77777777" w:rsidTr="004867C6">
        <w:trPr>
          <w:trHeight w:val="5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74F" w14:textId="77777777" w:rsidR="00E52D1E" w:rsidRDefault="00E52D1E" w:rsidP="004867C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007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3FF8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 + SARDEGNA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ECB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SUD+SICILIA</w:t>
            </w:r>
          </w:p>
        </w:tc>
      </w:tr>
      <w:tr w:rsidR="00E52D1E" w14:paraId="626C5ABC" w14:textId="77777777" w:rsidTr="004867C6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3F3B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Metropolitane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E68C07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6E153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4F25DC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D1E" w14:paraId="4E410EFC" w14:textId="77777777" w:rsidTr="004867C6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DB20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Capoluoghi di provincia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A04BFF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0225F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835AD9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2D1E" w14:paraId="3F123E87" w14:textId="77777777" w:rsidTr="004867C6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B1B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Aree extraurbane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5EC150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2B1758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2B596B" w14:textId="77777777" w:rsidR="00E52D1E" w:rsidRDefault="00E52D1E" w:rsidP="00486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AC3D9D" w14:textId="13D92739" w:rsidR="00D2704B" w:rsidRDefault="00D2704B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0CC27360" w14:textId="77777777" w:rsidR="00D2704B" w:rsidRDefault="00D2704B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5518E14F" w14:textId="1E680365" w:rsidR="008B1DFD" w:rsidRPr="005C7462" w:rsidRDefault="008B1DFD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5C7462">
        <w:rPr>
          <w:rFonts w:ascii="Calibri" w:hAnsi="Calibri" w:cs="Calibri"/>
          <w:i/>
          <w:color w:val="000000"/>
          <w:sz w:val="20"/>
          <w:lang w:val="x-none"/>
        </w:rPr>
        <w:t>In accordo alla Vs. esperienza, si ritiene che vi siano problematiche particolari ai fini della prestazione dei servizi sopra descritti</w:t>
      </w:r>
      <w:r w:rsidRPr="00F96D77">
        <w:rPr>
          <w:rFonts w:ascii="Calibri" w:hAnsi="Calibri" w:cs="Calibri"/>
          <w:i/>
          <w:color w:val="000000"/>
          <w:sz w:val="20"/>
          <w:lang w:val="x-none"/>
        </w:rPr>
        <w:t>?</w:t>
      </w:r>
      <w:r w:rsidRPr="005C7462">
        <w:rPr>
          <w:rFonts w:ascii="Calibri" w:hAnsi="Calibri" w:cs="Calibri"/>
          <w:i/>
          <w:color w:val="000000"/>
          <w:sz w:val="20"/>
          <w:lang w:val="x-none"/>
        </w:rPr>
        <w:t xml:space="preserve"> </w:t>
      </w:r>
      <w:r w:rsidR="004457B4">
        <w:rPr>
          <w:rFonts w:ascii="Calibri" w:hAnsi="Calibri" w:cs="Calibri"/>
          <w:i/>
          <w:color w:val="000000"/>
          <w:sz w:val="20"/>
        </w:rPr>
        <w:t>Se si, quali.</w:t>
      </w:r>
    </w:p>
    <w:p w14:paraId="36886991" w14:textId="77777777" w:rsidR="008B1DFD" w:rsidRDefault="008B1DFD" w:rsidP="008B1DFD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  <w:r w:rsidRPr="001A5377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2A46BFA9" w14:textId="77777777" w:rsidR="008B1DFD" w:rsidRDefault="008B1DFD" w:rsidP="0015539B">
      <w:pPr>
        <w:autoSpaceDE w:val="0"/>
        <w:autoSpaceDN w:val="0"/>
        <w:adjustRightInd w:val="0"/>
        <w:snapToGrid w:val="0"/>
        <w:spacing w:line="300" w:lineRule="exact"/>
        <w:ind w:left="284"/>
        <w:rPr>
          <w:rFonts w:ascii="Calibri" w:hAnsi="Calibri" w:cs="Calibri"/>
          <w:b/>
          <w:color w:val="000000"/>
          <w:sz w:val="20"/>
          <w:lang w:val="x-none"/>
        </w:rPr>
      </w:pPr>
    </w:p>
    <w:p w14:paraId="77338404" w14:textId="77777777" w:rsidR="007A6CFF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1E27D6D4" w14:textId="2CBE37AC" w:rsidR="007A6CFF" w:rsidRPr="000C21B9" w:rsidRDefault="00C41291" w:rsidP="00F77D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="284" w:hanging="284"/>
        <w:jc w:val="both"/>
        <w:rPr>
          <w:rFonts w:ascii="Calibri" w:hAnsi="Calibri" w:cs="Calibri"/>
          <w:i/>
          <w:color w:val="000000"/>
          <w:sz w:val="20"/>
          <w:lang w:val="x-none"/>
        </w:rPr>
      </w:pPr>
      <w:r w:rsidRPr="00F96D77">
        <w:rPr>
          <w:rFonts w:ascii="Calibri" w:hAnsi="Calibri" w:cs="Calibri"/>
          <w:i/>
          <w:color w:val="000000"/>
          <w:sz w:val="20"/>
          <w:lang w:val="x-none"/>
        </w:rPr>
        <w:t xml:space="preserve">Ritenete vi siano </w:t>
      </w:r>
      <w:r w:rsidR="007A6CFF" w:rsidRPr="00F96D77">
        <w:rPr>
          <w:rFonts w:ascii="Calibri" w:hAnsi="Calibri" w:cs="Calibri"/>
          <w:i/>
          <w:color w:val="000000"/>
          <w:sz w:val="20"/>
          <w:lang w:val="x-none"/>
        </w:rPr>
        <w:t>ulteriori informazioni da segnalare?</w:t>
      </w:r>
    </w:p>
    <w:p w14:paraId="79694F70" w14:textId="77777777" w:rsidR="00C41291" w:rsidRPr="00C41291" w:rsidRDefault="00C41291" w:rsidP="00C41291">
      <w:pPr>
        <w:pStyle w:val="Paragrafoelenco"/>
        <w:autoSpaceDE w:val="0"/>
        <w:autoSpaceDN w:val="0"/>
        <w:adjustRightInd w:val="0"/>
        <w:snapToGrid w:val="0"/>
        <w:spacing w:line="300" w:lineRule="exact"/>
        <w:ind w:left="360"/>
        <w:rPr>
          <w:rFonts w:ascii="Calibri" w:hAnsi="Calibri" w:cs="Calibri"/>
          <w:b/>
          <w:color w:val="000000"/>
          <w:sz w:val="20"/>
          <w:lang w:val="x-none"/>
        </w:rPr>
      </w:pPr>
      <w:r w:rsidRPr="00C41291">
        <w:rPr>
          <w:rFonts w:ascii="Calibri" w:hAnsi="Calibri" w:cs="Calibri"/>
          <w:b/>
          <w:color w:val="000000"/>
          <w:sz w:val="20"/>
          <w:lang w:val="x-none"/>
        </w:rPr>
        <w:t>Risposta:</w:t>
      </w:r>
    </w:p>
    <w:p w14:paraId="58198661" w14:textId="77777777" w:rsidR="007A6CFF" w:rsidRPr="008C6D86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00650D56" w14:textId="77777777" w:rsidR="007A6CFF" w:rsidRDefault="007A6CFF" w:rsidP="00F95632">
      <w:pPr>
        <w:spacing w:line="300" w:lineRule="exact"/>
        <w:ind w:left="360"/>
        <w:jc w:val="both"/>
        <w:rPr>
          <w:rFonts w:ascii="Calibri" w:hAnsi="Calibri" w:cs="Arial"/>
          <w:bCs/>
          <w:i/>
          <w:sz w:val="22"/>
          <w:szCs w:val="20"/>
        </w:rPr>
      </w:pPr>
    </w:p>
    <w:p w14:paraId="3FBD47B3" w14:textId="77777777" w:rsidR="000B40D4" w:rsidRPr="00AF711C" w:rsidRDefault="000B40D4" w:rsidP="00F95632">
      <w:p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AF711C">
        <w:rPr>
          <w:rFonts w:asciiTheme="minorHAnsi" w:hAnsiTheme="minorHAnsi" w:cs="Arial"/>
          <w:bCs/>
          <w:sz w:val="20"/>
          <w:szCs w:val="20"/>
        </w:rPr>
        <w:lastRenderedPageBreak/>
        <w:t>Con la sottoscrizione del Documento di Consultazione del mercato, l’interessato acconsente espressamente al trattamento dei propri Dati personali più sopra forniti.</w:t>
      </w:r>
    </w:p>
    <w:p w14:paraId="5B74855B" w14:textId="77777777" w:rsidR="007D216F" w:rsidRPr="00AF711C" w:rsidRDefault="007D216F" w:rsidP="00F95632">
      <w:pPr>
        <w:spacing w:line="300" w:lineRule="exact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02CC86E" w14:textId="77777777" w:rsidR="007D216F" w:rsidRPr="00AF711C" w:rsidRDefault="007D216F" w:rsidP="00F95632">
      <w:pPr>
        <w:spacing w:line="300" w:lineRule="exact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111EBAA" w14:textId="77777777" w:rsidR="00FA737A" w:rsidRPr="00AF711C" w:rsidRDefault="00FA737A" w:rsidP="00F95632">
      <w:pPr>
        <w:spacing w:line="300" w:lineRule="exact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AF711C" w14:paraId="03B8124B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8AD271" w14:textId="77777777" w:rsidR="00BF387E" w:rsidRPr="00AF711C" w:rsidRDefault="00BF387E" w:rsidP="00F95632">
            <w:pPr>
              <w:spacing w:line="300" w:lineRule="exact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F71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AF711C" w14:paraId="413666C4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7A28789" w14:textId="77777777" w:rsidR="00BF387E" w:rsidRPr="00AF711C" w:rsidRDefault="00BF387E" w:rsidP="00F95632">
            <w:pPr>
              <w:spacing w:line="300" w:lineRule="exact"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C14B16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AF711C" w14:paraId="3FF41F47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5F11386E" w14:textId="77777777" w:rsidR="00BF387E" w:rsidRPr="00AF711C" w:rsidRDefault="00BF387E" w:rsidP="00F95632">
            <w:pPr>
              <w:spacing w:line="300" w:lineRule="exact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2AEBBE3" w14:textId="77777777" w:rsidR="00BF387E" w:rsidRPr="00AF711C" w:rsidRDefault="00BF387E" w:rsidP="00F95632">
            <w:pPr>
              <w:spacing w:line="300" w:lineRule="exact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46ACAD4" w14:textId="77777777" w:rsidR="00BF387E" w:rsidRPr="00AF711C" w:rsidRDefault="00BF387E" w:rsidP="00F95632">
            <w:pPr>
              <w:spacing w:line="300" w:lineRule="exact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AF711C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1360AECD" w14:textId="77777777" w:rsidR="009D4460" w:rsidRPr="00AF711C" w:rsidRDefault="009D4460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</w:p>
    <w:p w14:paraId="7F1EB74D" w14:textId="77777777" w:rsidR="009D4460" w:rsidRPr="00AF711C" w:rsidRDefault="009D4460" w:rsidP="00F95632">
      <w:pPr>
        <w:spacing w:line="300" w:lineRule="exact"/>
        <w:rPr>
          <w:rFonts w:asciiTheme="minorHAnsi" w:hAnsiTheme="minorHAnsi" w:cs="Arial"/>
          <w:b/>
          <w:bCs/>
          <w:sz w:val="20"/>
          <w:szCs w:val="20"/>
        </w:rPr>
      </w:pPr>
    </w:p>
    <w:p w14:paraId="586AF417" w14:textId="77777777" w:rsidR="00561A7D" w:rsidRPr="00AF711C" w:rsidRDefault="00561A7D" w:rsidP="00F95632">
      <w:pPr>
        <w:spacing w:line="300" w:lineRule="exact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RPr="00AF711C" w:rsidSect="008449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D938" w14:textId="77777777" w:rsidR="004827CA" w:rsidRDefault="004827CA">
      <w:r>
        <w:separator/>
      </w:r>
    </w:p>
  </w:endnote>
  <w:endnote w:type="continuationSeparator" w:id="0">
    <w:p w14:paraId="04FD2DB2" w14:textId="77777777" w:rsidR="004827CA" w:rsidRDefault="004827CA">
      <w:r>
        <w:continuationSeparator/>
      </w:r>
    </w:p>
  </w:endnote>
  <w:endnote w:type="continuationNotice" w:id="1">
    <w:p w14:paraId="367F4453" w14:textId="77777777" w:rsidR="004827CA" w:rsidRDefault="00482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9AD4" w14:textId="32B87741" w:rsidR="006726F6" w:rsidRPr="00251F13" w:rsidRDefault="003E1C95" w:rsidP="00A96ABA">
    <w:pPr>
      <w:pStyle w:val="Pidipagina"/>
      <w:pBdr>
        <w:top w:val="single" w:sz="4" w:space="1" w:color="auto"/>
      </w:pBdr>
      <w:rPr>
        <w:rFonts w:ascii="Calibri" w:hAnsi="Calibr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FCB22" wp14:editId="322F6C11">
              <wp:simplePos x="0" y="0"/>
              <wp:positionH relativeFrom="column">
                <wp:posOffset>5126355</wp:posOffset>
              </wp:positionH>
              <wp:positionV relativeFrom="paragraph">
                <wp:posOffset>122555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142CC" w14:textId="4ED33125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106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106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1C4055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FCB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3.65pt;margin-top:9.6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0m5lXN4AAAAJAQAADwAAAAAAAAAAAAAAAAB9BAAAZHJzL2Rvd25y&#10;ZXYueG1sUEsFBgAAAAAEAAQA8wAAAIgFAAAAAA==&#10;" stroked="f">
              <v:textbox>
                <w:txbxContent>
                  <w:p w14:paraId="087142CC" w14:textId="4ED33125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9106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9106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C1C4055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</w:t>
    </w:r>
    <w:r w:rsidR="00251F13" w:rsidRPr="00251F13">
      <w:rPr>
        <w:rFonts w:ascii="Calibri" w:hAnsi="Calibri"/>
        <w:iCs/>
        <w:color w:val="C0C0C0"/>
        <w:sz w:val="16"/>
        <w:szCs w:val="16"/>
      </w:rPr>
      <w:t>AS Servizi</w:t>
    </w:r>
    <w:r w:rsidR="00251F13">
      <w:rPr>
        <w:rFonts w:ascii="Calibri" w:hAnsi="Calibri"/>
        <w:iCs/>
        <w:color w:val="C0C0C0"/>
        <w:sz w:val="16"/>
        <w:szCs w:val="16"/>
      </w:rPr>
      <w:t xml:space="preserve"> </w:t>
    </w:r>
    <w:r w:rsidR="00FB0755">
      <w:rPr>
        <w:rFonts w:ascii="Calibri" w:hAnsi="Calibri"/>
        <w:iCs/>
        <w:color w:val="C0C0C0"/>
        <w:sz w:val="16"/>
        <w:szCs w:val="16"/>
      </w:rPr>
      <w:t>di raccolta e recapito patenti e carte di circolazione per il MIT</w:t>
    </w:r>
    <w:r w:rsidR="00571DE3">
      <w:rPr>
        <w:rFonts w:ascii="Calibri" w:hAnsi="Calibri"/>
        <w:iCs/>
        <w:color w:val="C0C0C0"/>
        <w:sz w:val="16"/>
        <w:szCs w:val="16"/>
      </w:rPr>
      <w:t xml:space="preserve"> –ID 2413</w:t>
    </w:r>
  </w:p>
  <w:p w14:paraId="3E2975A8" w14:textId="13177F17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5793822D" w14:textId="77777777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50F5D183" w14:textId="77777777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B107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5A0A3D7F" w14:textId="134FA6D8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55E616D0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7706160E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3F8917E3" w14:textId="77777777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6273" w14:textId="77777777" w:rsidR="004827CA" w:rsidRDefault="004827CA">
      <w:r>
        <w:separator/>
      </w:r>
    </w:p>
  </w:footnote>
  <w:footnote w:type="continuationSeparator" w:id="0">
    <w:p w14:paraId="0279F71E" w14:textId="77777777" w:rsidR="004827CA" w:rsidRDefault="004827CA">
      <w:r>
        <w:continuationSeparator/>
      </w:r>
    </w:p>
  </w:footnote>
  <w:footnote w:type="continuationNotice" w:id="1">
    <w:p w14:paraId="44E9E1C8" w14:textId="77777777" w:rsidR="004827CA" w:rsidRDefault="00482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9843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60B36B8E" wp14:editId="5E322344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4B8C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F11404" wp14:editId="2B99B558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60D4F32"/>
    <w:multiLevelType w:val="hybridMultilevel"/>
    <w:tmpl w:val="85C6839E"/>
    <w:lvl w:ilvl="0" w:tplc="D1A65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72BC"/>
    <w:multiLevelType w:val="hybridMultilevel"/>
    <w:tmpl w:val="3544C47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AD7D55"/>
    <w:multiLevelType w:val="hybridMultilevel"/>
    <w:tmpl w:val="1158C69E"/>
    <w:lvl w:ilvl="0" w:tplc="B074E3D8">
      <w:start w:val="2"/>
      <w:numFmt w:val="bullet"/>
      <w:lvlText w:val="-"/>
      <w:lvlJc w:val="left"/>
      <w:pPr>
        <w:ind w:left="255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1AE6249A"/>
    <w:multiLevelType w:val="hybridMultilevel"/>
    <w:tmpl w:val="90FEE82C"/>
    <w:lvl w:ilvl="0" w:tplc="B074E3D8">
      <w:start w:val="2"/>
      <w:numFmt w:val="bullet"/>
      <w:lvlText w:val="-"/>
      <w:lvlJc w:val="left"/>
      <w:pPr>
        <w:ind w:left="831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27035DF1"/>
    <w:multiLevelType w:val="hybridMultilevel"/>
    <w:tmpl w:val="45EA7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4A265F29"/>
    <w:multiLevelType w:val="hybridMultilevel"/>
    <w:tmpl w:val="8698F68E"/>
    <w:lvl w:ilvl="0" w:tplc="5BFC4D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363E2"/>
    <w:rsid w:val="00041062"/>
    <w:rsid w:val="000439DC"/>
    <w:rsid w:val="00047394"/>
    <w:rsid w:val="00054B2E"/>
    <w:rsid w:val="00055489"/>
    <w:rsid w:val="0005671F"/>
    <w:rsid w:val="00057782"/>
    <w:rsid w:val="00064646"/>
    <w:rsid w:val="00065EC1"/>
    <w:rsid w:val="00067108"/>
    <w:rsid w:val="000676A8"/>
    <w:rsid w:val="00071F55"/>
    <w:rsid w:val="00072875"/>
    <w:rsid w:val="000748A9"/>
    <w:rsid w:val="0008288C"/>
    <w:rsid w:val="00083AE8"/>
    <w:rsid w:val="00085A8B"/>
    <w:rsid w:val="00086A6F"/>
    <w:rsid w:val="00093A7B"/>
    <w:rsid w:val="00095866"/>
    <w:rsid w:val="00097A66"/>
    <w:rsid w:val="000A0D2E"/>
    <w:rsid w:val="000A0F30"/>
    <w:rsid w:val="000A3300"/>
    <w:rsid w:val="000A6761"/>
    <w:rsid w:val="000A7DEE"/>
    <w:rsid w:val="000B04B2"/>
    <w:rsid w:val="000B40D4"/>
    <w:rsid w:val="000B467D"/>
    <w:rsid w:val="000C15FC"/>
    <w:rsid w:val="000C21B9"/>
    <w:rsid w:val="000D0D6E"/>
    <w:rsid w:val="000D218E"/>
    <w:rsid w:val="000D70AF"/>
    <w:rsid w:val="000E7ACC"/>
    <w:rsid w:val="000F0E1A"/>
    <w:rsid w:val="000F3AA2"/>
    <w:rsid w:val="000F3F55"/>
    <w:rsid w:val="000F493B"/>
    <w:rsid w:val="000F5BA1"/>
    <w:rsid w:val="000F791A"/>
    <w:rsid w:val="000F7A00"/>
    <w:rsid w:val="00103F41"/>
    <w:rsid w:val="00113489"/>
    <w:rsid w:val="001142B8"/>
    <w:rsid w:val="001160B4"/>
    <w:rsid w:val="001169E1"/>
    <w:rsid w:val="00117770"/>
    <w:rsid w:val="0012009A"/>
    <w:rsid w:val="00120D66"/>
    <w:rsid w:val="0012105A"/>
    <w:rsid w:val="0012140C"/>
    <w:rsid w:val="00121DA5"/>
    <w:rsid w:val="00122B75"/>
    <w:rsid w:val="001235C7"/>
    <w:rsid w:val="00123EB1"/>
    <w:rsid w:val="00124B05"/>
    <w:rsid w:val="00126D2A"/>
    <w:rsid w:val="00126F5C"/>
    <w:rsid w:val="001327BA"/>
    <w:rsid w:val="00132D95"/>
    <w:rsid w:val="001352B8"/>
    <w:rsid w:val="00143B1A"/>
    <w:rsid w:val="0014590B"/>
    <w:rsid w:val="0014734F"/>
    <w:rsid w:val="00147A02"/>
    <w:rsid w:val="00147D0C"/>
    <w:rsid w:val="00147E56"/>
    <w:rsid w:val="0015539B"/>
    <w:rsid w:val="00163F7A"/>
    <w:rsid w:val="00165527"/>
    <w:rsid w:val="00170074"/>
    <w:rsid w:val="00172E83"/>
    <w:rsid w:val="00174E83"/>
    <w:rsid w:val="00177E9E"/>
    <w:rsid w:val="001843B1"/>
    <w:rsid w:val="001904F1"/>
    <w:rsid w:val="001913CF"/>
    <w:rsid w:val="00192D71"/>
    <w:rsid w:val="00194493"/>
    <w:rsid w:val="001969CB"/>
    <w:rsid w:val="001A15BE"/>
    <w:rsid w:val="001A4083"/>
    <w:rsid w:val="001A5377"/>
    <w:rsid w:val="001B564D"/>
    <w:rsid w:val="001B6B10"/>
    <w:rsid w:val="001B74F2"/>
    <w:rsid w:val="001C1BC9"/>
    <w:rsid w:val="001C2B72"/>
    <w:rsid w:val="001C364C"/>
    <w:rsid w:val="001C4982"/>
    <w:rsid w:val="001C5FE4"/>
    <w:rsid w:val="001C6342"/>
    <w:rsid w:val="001C7B42"/>
    <w:rsid w:val="001D43CF"/>
    <w:rsid w:val="001D63BF"/>
    <w:rsid w:val="001E0150"/>
    <w:rsid w:val="001E15F7"/>
    <w:rsid w:val="001E204E"/>
    <w:rsid w:val="001E636D"/>
    <w:rsid w:val="001F1951"/>
    <w:rsid w:val="001F29A5"/>
    <w:rsid w:val="001F33CB"/>
    <w:rsid w:val="001F34A6"/>
    <w:rsid w:val="001F50A1"/>
    <w:rsid w:val="001F6443"/>
    <w:rsid w:val="00202371"/>
    <w:rsid w:val="00204290"/>
    <w:rsid w:val="002067E2"/>
    <w:rsid w:val="00212862"/>
    <w:rsid w:val="00215679"/>
    <w:rsid w:val="00216AC3"/>
    <w:rsid w:val="00216E93"/>
    <w:rsid w:val="002238EA"/>
    <w:rsid w:val="002242D2"/>
    <w:rsid w:val="00225B7D"/>
    <w:rsid w:val="00227D75"/>
    <w:rsid w:val="00227E5B"/>
    <w:rsid w:val="00251F13"/>
    <w:rsid w:val="002525BB"/>
    <w:rsid w:val="00252F98"/>
    <w:rsid w:val="002553F9"/>
    <w:rsid w:val="002620C8"/>
    <w:rsid w:val="0027009F"/>
    <w:rsid w:val="00272224"/>
    <w:rsid w:val="00280301"/>
    <w:rsid w:val="0028360E"/>
    <w:rsid w:val="00283661"/>
    <w:rsid w:val="002869E2"/>
    <w:rsid w:val="002943C5"/>
    <w:rsid w:val="00295C14"/>
    <w:rsid w:val="002A2EC3"/>
    <w:rsid w:val="002A524A"/>
    <w:rsid w:val="002A5807"/>
    <w:rsid w:val="002A5E03"/>
    <w:rsid w:val="002A7071"/>
    <w:rsid w:val="002A7BAC"/>
    <w:rsid w:val="002A7C82"/>
    <w:rsid w:val="002B22D6"/>
    <w:rsid w:val="002B6BC9"/>
    <w:rsid w:val="002B7ED1"/>
    <w:rsid w:val="002C2ADC"/>
    <w:rsid w:val="002C32BC"/>
    <w:rsid w:val="002D05A0"/>
    <w:rsid w:val="002D3051"/>
    <w:rsid w:val="002D3154"/>
    <w:rsid w:val="002D7DB6"/>
    <w:rsid w:val="002E5D73"/>
    <w:rsid w:val="002E61F2"/>
    <w:rsid w:val="002F4A94"/>
    <w:rsid w:val="002F720D"/>
    <w:rsid w:val="0030324C"/>
    <w:rsid w:val="00303875"/>
    <w:rsid w:val="003040AA"/>
    <w:rsid w:val="0030535F"/>
    <w:rsid w:val="0030743D"/>
    <w:rsid w:val="003115E6"/>
    <w:rsid w:val="00312215"/>
    <w:rsid w:val="003142C4"/>
    <w:rsid w:val="00314BEE"/>
    <w:rsid w:val="00316182"/>
    <w:rsid w:val="00320460"/>
    <w:rsid w:val="0032069C"/>
    <w:rsid w:val="00327C1D"/>
    <w:rsid w:val="00332D55"/>
    <w:rsid w:val="00340136"/>
    <w:rsid w:val="00340854"/>
    <w:rsid w:val="00341DEC"/>
    <w:rsid w:val="00352242"/>
    <w:rsid w:val="003536C1"/>
    <w:rsid w:val="00354B5A"/>
    <w:rsid w:val="00356069"/>
    <w:rsid w:val="003563F2"/>
    <w:rsid w:val="00361754"/>
    <w:rsid w:val="00363F42"/>
    <w:rsid w:val="00364EF0"/>
    <w:rsid w:val="00367353"/>
    <w:rsid w:val="003720B5"/>
    <w:rsid w:val="003746CA"/>
    <w:rsid w:val="003804D8"/>
    <w:rsid w:val="00380CA9"/>
    <w:rsid w:val="003836B3"/>
    <w:rsid w:val="00383ED7"/>
    <w:rsid w:val="00386E23"/>
    <w:rsid w:val="00390DA8"/>
    <w:rsid w:val="00392E5B"/>
    <w:rsid w:val="003955CD"/>
    <w:rsid w:val="00397F79"/>
    <w:rsid w:val="003A32F7"/>
    <w:rsid w:val="003B01DB"/>
    <w:rsid w:val="003B7A4D"/>
    <w:rsid w:val="003C1967"/>
    <w:rsid w:val="003C1AFA"/>
    <w:rsid w:val="003C471C"/>
    <w:rsid w:val="003C49F6"/>
    <w:rsid w:val="003C5C8C"/>
    <w:rsid w:val="003C6027"/>
    <w:rsid w:val="003D4127"/>
    <w:rsid w:val="003E0651"/>
    <w:rsid w:val="003E1C95"/>
    <w:rsid w:val="003E2EB5"/>
    <w:rsid w:val="003E4A65"/>
    <w:rsid w:val="003E5B7D"/>
    <w:rsid w:val="003E75F9"/>
    <w:rsid w:val="003F7F5C"/>
    <w:rsid w:val="00400345"/>
    <w:rsid w:val="00403933"/>
    <w:rsid w:val="00411E26"/>
    <w:rsid w:val="004130CF"/>
    <w:rsid w:val="00414DA3"/>
    <w:rsid w:val="00425CAA"/>
    <w:rsid w:val="0043637B"/>
    <w:rsid w:val="00444422"/>
    <w:rsid w:val="004457B4"/>
    <w:rsid w:val="00451888"/>
    <w:rsid w:val="004568ED"/>
    <w:rsid w:val="00461FFB"/>
    <w:rsid w:val="0046597F"/>
    <w:rsid w:val="00465FF3"/>
    <w:rsid w:val="00466099"/>
    <w:rsid w:val="00467E86"/>
    <w:rsid w:val="00467FAD"/>
    <w:rsid w:val="00471265"/>
    <w:rsid w:val="00471495"/>
    <w:rsid w:val="00471CD6"/>
    <w:rsid w:val="0047407B"/>
    <w:rsid w:val="004827CA"/>
    <w:rsid w:val="00491E59"/>
    <w:rsid w:val="004922F1"/>
    <w:rsid w:val="004928F5"/>
    <w:rsid w:val="00496298"/>
    <w:rsid w:val="004A05C2"/>
    <w:rsid w:val="004A1DB2"/>
    <w:rsid w:val="004A4EB1"/>
    <w:rsid w:val="004B2AD1"/>
    <w:rsid w:val="004B56CD"/>
    <w:rsid w:val="004B6959"/>
    <w:rsid w:val="004C0198"/>
    <w:rsid w:val="004C0AB1"/>
    <w:rsid w:val="004C0F2B"/>
    <w:rsid w:val="004C2D84"/>
    <w:rsid w:val="004D0D57"/>
    <w:rsid w:val="004D0DBA"/>
    <w:rsid w:val="004D3766"/>
    <w:rsid w:val="004D44B2"/>
    <w:rsid w:val="004D5124"/>
    <w:rsid w:val="004D66B2"/>
    <w:rsid w:val="004D6B1D"/>
    <w:rsid w:val="004D7F76"/>
    <w:rsid w:val="004E0588"/>
    <w:rsid w:val="004E0E78"/>
    <w:rsid w:val="004F0C27"/>
    <w:rsid w:val="004F2026"/>
    <w:rsid w:val="004F2482"/>
    <w:rsid w:val="004F73E8"/>
    <w:rsid w:val="00501522"/>
    <w:rsid w:val="005026ED"/>
    <w:rsid w:val="00507DBD"/>
    <w:rsid w:val="0051129F"/>
    <w:rsid w:val="0051181E"/>
    <w:rsid w:val="00514EB8"/>
    <w:rsid w:val="00521AFC"/>
    <w:rsid w:val="00521C42"/>
    <w:rsid w:val="00525240"/>
    <w:rsid w:val="005252D8"/>
    <w:rsid w:val="00526064"/>
    <w:rsid w:val="00527B71"/>
    <w:rsid w:val="00542D14"/>
    <w:rsid w:val="00547DFA"/>
    <w:rsid w:val="00550EFE"/>
    <w:rsid w:val="00552240"/>
    <w:rsid w:val="005539BB"/>
    <w:rsid w:val="00555E67"/>
    <w:rsid w:val="00556F2F"/>
    <w:rsid w:val="00557FCE"/>
    <w:rsid w:val="00561A7D"/>
    <w:rsid w:val="00562496"/>
    <w:rsid w:val="005679CC"/>
    <w:rsid w:val="00570AF1"/>
    <w:rsid w:val="00571B75"/>
    <w:rsid w:val="00571DE3"/>
    <w:rsid w:val="00573E32"/>
    <w:rsid w:val="00575EC1"/>
    <w:rsid w:val="00582737"/>
    <w:rsid w:val="00585ECE"/>
    <w:rsid w:val="00590AF7"/>
    <w:rsid w:val="00594B3C"/>
    <w:rsid w:val="00594E9C"/>
    <w:rsid w:val="005A0E20"/>
    <w:rsid w:val="005A258D"/>
    <w:rsid w:val="005A3D31"/>
    <w:rsid w:val="005B1A68"/>
    <w:rsid w:val="005B3D61"/>
    <w:rsid w:val="005B46A0"/>
    <w:rsid w:val="005C09EF"/>
    <w:rsid w:val="005C1A77"/>
    <w:rsid w:val="005C24DE"/>
    <w:rsid w:val="005C7462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5F7BE3"/>
    <w:rsid w:val="0060201C"/>
    <w:rsid w:val="00616051"/>
    <w:rsid w:val="00620DBA"/>
    <w:rsid w:val="00624A3F"/>
    <w:rsid w:val="00625E7E"/>
    <w:rsid w:val="006269C8"/>
    <w:rsid w:val="00631B89"/>
    <w:rsid w:val="00631BF2"/>
    <w:rsid w:val="00633279"/>
    <w:rsid w:val="0063576C"/>
    <w:rsid w:val="00636EDC"/>
    <w:rsid w:val="006451E2"/>
    <w:rsid w:val="00645D6D"/>
    <w:rsid w:val="00646525"/>
    <w:rsid w:val="006474D5"/>
    <w:rsid w:val="00647A9D"/>
    <w:rsid w:val="00651C7C"/>
    <w:rsid w:val="0065219B"/>
    <w:rsid w:val="00652C57"/>
    <w:rsid w:val="006561B7"/>
    <w:rsid w:val="006570E0"/>
    <w:rsid w:val="00657C63"/>
    <w:rsid w:val="00666063"/>
    <w:rsid w:val="00666DB1"/>
    <w:rsid w:val="006672C7"/>
    <w:rsid w:val="006705D1"/>
    <w:rsid w:val="00671B86"/>
    <w:rsid w:val="0067215C"/>
    <w:rsid w:val="006726F6"/>
    <w:rsid w:val="00675316"/>
    <w:rsid w:val="00690D9D"/>
    <w:rsid w:val="00691063"/>
    <w:rsid w:val="006911AC"/>
    <w:rsid w:val="00692510"/>
    <w:rsid w:val="00695EB4"/>
    <w:rsid w:val="006A5C6E"/>
    <w:rsid w:val="006B60D7"/>
    <w:rsid w:val="006C3089"/>
    <w:rsid w:val="006C4FDE"/>
    <w:rsid w:val="006C6158"/>
    <w:rsid w:val="006D18B1"/>
    <w:rsid w:val="006D1DAB"/>
    <w:rsid w:val="006D2436"/>
    <w:rsid w:val="006D5F69"/>
    <w:rsid w:val="006E0A39"/>
    <w:rsid w:val="006F3006"/>
    <w:rsid w:val="006F410D"/>
    <w:rsid w:val="006F5F09"/>
    <w:rsid w:val="006F5F4A"/>
    <w:rsid w:val="006F796A"/>
    <w:rsid w:val="007027F1"/>
    <w:rsid w:val="00705F8D"/>
    <w:rsid w:val="007100E3"/>
    <w:rsid w:val="00710245"/>
    <w:rsid w:val="007117DC"/>
    <w:rsid w:val="007144D3"/>
    <w:rsid w:val="00717509"/>
    <w:rsid w:val="00721445"/>
    <w:rsid w:val="0072167D"/>
    <w:rsid w:val="00723EE9"/>
    <w:rsid w:val="00725E38"/>
    <w:rsid w:val="00726700"/>
    <w:rsid w:val="00735A27"/>
    <w:rsid w:val="007458B2"/>
    <w:rsid w:val="00745A79"/>
    <w:rsid w:val="00747F94"/>
    <w:rsid w:val="0075085C"/>
    <w:rsid w:val="007514DC"/>
    <w:rsid w:val="00751D9B"/>
    <w:rsid w:val="007526C6"/>
    <w:rsid w:val="0075504B"/>
    <w:rsid w:val="00755607"/>
    <w:rsid w:val="007576D1"/>
    <w:rsid w:val="00757F29"/>
    <w:rsid w:val="00760313"/>
    <w:rsid w:val="00765760"/>
    <w:rsid w:val="007717FD"/>
    <w:rsid w:val="007735E6"/>
    <w:rsid w:val="00773D82"/>
    <w:rsid w:val="00783B1F"/>
    <w:rsid w:val="007919E1"/>
    <w:rsid w:val="00793199"/>
    <w:rsid w:val="00794955"/>
    <w:rsid w:val="00797CDA"/>
    <w:rsid w:val="007A144B"/>
    <w:rsid w:val="007A2DA8"/>
    <w:rsid w:val="007A467C"/>
    <w:rsid w:val="007A4C08"/>
    <w:rsid w:val="007A6CFF"/>
    <w:rsid w:val="007A725C"/>
    <w:rsid w:val="007C0436"/>
    <w:rsid w:val="007C5E1F"/>
    <w:rsid w:val="007C7019"/>
    <w:rsid w:val="007D216F"/>
    <w:rsid w:val="007D612C"/>
    <w:rsid w:val="007D78EA"/>
    <w:rsid w:val="007D792D"/>
    <w:rsid w:val="007E12BC"/>
    <w:rsid w:val="007E255A"/>
    <w:rsid w:val="007E3DA0"/>
    <w:rsid w:val="007E4350"/>
    <w:rsid w:val="007E453D"/>
    <w:rsid w:val="007F4A2C"/>
    <w:rsid w:val="007F6643"/>
    <w:rsid w:val="007F6FD5"/>
    <w:rsid w:val="007F73DA"/>
    <w:rsid w:val="007F7483"/>
    <w:rsid w:val="008037FD"/>
    <w:rsid w:val="00803E4C"/>
    <w:rsid w:val="00804097"/>
    <w:rsid w:val="00806A6E"/>
    <w:rsid w:val="008119CA"/>
    <w:rsid w:val="008123C4"/>
    <w:rsid w:val="00812B86"/>
    <w:rsid w:val="00812DA1"/>
    <w:rsid w:val="00817769"/>
    <w:rsid w:val="00827C3B"/>
    <w:rsid w:val="0083009E"/>
    <w:rsid w:val="0083621C"/>
    <w:rsid w:val="0084186A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64DF"/>
    <w:rsid w:val="0088783D"/>
    <w:rsid w:val="00892A7B"/>
    <w:rsid w:val="00894DC5"/>
    <w:rsid w:val="008A0762"/>
    <w:rsid w:val="008A1AFD"/>
    <w:rsid w:val="008A40B2"/>
    <w:rsid w:val="008B1DFD"/>
    <w:rsid w:val="008B4D88"/>
    <w:rsid w:val="008C5EC3"/>
    <w:rsid w:val="008C6868"/>
    <w:rsid w:val="008C7C78"/>
    <w:rsid w:val="008D0FCC"/>
    <w:rsid w:val="008D161E"/>
    <w:rsid w:val="008D3193"/>
    <w:rsid w:val="008D4579"/>
    <w:rsid w:val="008D5999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36C9C"/>
    <w:rsid w:val="00943C7F"/>
    <w:rsid w:val="0094467A"/>
    <w:rsid w:val="00951110"/>
    <w:rsid w:val="00952F86"/>
    <w:rsid w:val="00953399"/>
    <w:rsid w:val="00955B9B"/>
    <w:rsid w:val="00955FB5"/>
    <w:rsid w:val="009615FF"/>
    <w:rsid w:val="00962189"/>
    <w:rsid w:val="00972616"/>
    <w:rsid w:val="00974814"/>
    <w:rsid w:val="00985C47"/>
    <w:rsid w:val="00986F3A"/>
    <w:rsid w:val="00991CA4"/>
    <w:rsid w:val="009A46B1"/>
    <w:rsid w:val="009B0ED5"/>
    <w:rsid w:val="009B0FFF"/>
    <w:rsid w:val="009B241E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1202"/>
    <w:rsid w:val="009F5097"/>
    <w:rsid w:val="009F50B9"/>
    <w:rsid w:val="009F5155"/>
    <w:rsid w:val="009F5A5B"/>
    <w:rsid w:val="00A02C75"/>
    <w:rsid w:val="00A10220"/>
    <w:rsid w:val="00A107C0"/>
    <w:rsid w:val="00A10B82"/>
    <w:rsid w:val="00A143BD"/>
    <w:rsid w:val="00A1686E"/>
    <w:rsid w:val="00A25B79"/>
    <w:rsid w:val="00A377DE"/>
    <w:rsid w:val="00A4017B"/>
    <w:rsid w:val="00A45C2D"/>
    <w:rsid w:val="00A47703"/>
    <w:rsid w:val="00A52032"/>
    <w:rsid w:val="00A52782"/>
    <w:rsid w:val="00A562D5"/>
    <w:rsid w:val="00A57589"/>
    <w:rsid w:val="00A63698"/>
    <w:rsid w:val="00A700A0"/>
    <w:rsid w:val="00A712C7"/>
    <w:rsid w:val="00A7274C"/>
    <w:rsid w:val="00A735C9"/>
    <w:rsid w:val="00A73E51"/>
    <w:rsid w:val="00A74BAD"/>
    <w:rsid w:val="00A82D2A"/>
    <w:rsid w:val="00A84995"/>
    <w:rsid w:val="00A85025"/>
    <w:rsid w:val="00A90958"/>
    <w:rsid w:val="00A93962"/>
    <w:rsid w:val="00A963C8"/>
    <w:rsid w:val="00A96A0E"/>
    <w:rsid w:val="00A96ABA"/>
    <w:rsid w:val="00AA0F10"/>
    <w:rsid w:val="00AB0CDA"/>
    <w:rsid w:val="00AB2727"/>
    <w:rsid w:val="00AB459D"/>
    <w:rsid w:val="00AC004C"/>
    <w:rsid w:val="00AC025B"/>
    <w:rsid w:val="00AC0FD9"/>
    <w:rsid w:val="00AC122A"/>
    <w:rsid w:val="00AC170B"/>
    <w:rsid w:val="00AD2273"/>
    <w:rsid w:val="00AD3ADB"/>
    <w:rsid w:val="00AD534A"/>
    <w:rsid w:val="00AD5391"/>
    <w:rsid w:val="00AD6D4D"/>
    <w:rsid w:val="00AE0C26"/>
    <w:rsid w:val="00AE539C"/>
    <w:rsid w:val="00AE7D2F"/>
    <w:rsid w:val="00AF49C5"/>
    <w:rsid w:val="00AF6FE5"/>
    <w:rsid w:val="00AF711C"/>
    <w:rsid w:val="00AF7F35"/>
    <w:rsid w:val="00B00886"/>
    <w:rsid w:val="00B02610"/>
    <w:rsid w:val="00B02EBA"/>
    <w:rsid w:val="00B108B0"/>
    <w:rsid w:val="00B1421D"/>
    <w:rsid w:val="00B17D94"/>
    <w:rsid w:val="00B2073A"/>
    <w:rsid w:val="00B22D03"/>
    <w:rsid w:val="00B305CD"/>
    <w:rsid w:val="00B308F4"/>
    <w:rsid w:val="00B3679D"/>
    <w:rsid w:val="00B368B2"/>
    <w:rsid w:val="00B371DB"/>
    <w:rsid w:val="00B40D67"/>
    <w:rsid w:val="00B4247B"/>
    <w:rsid w:val="00B42D67"/>
    <w:rsid w:val="00B4336E"/>
    <w:rsid w:val="00B500C7"/>
    <w:rsid w:val="00B54E96"/>
    <w:rsid w:val="00B60155"/>
    <w:rsid w:val="00B60D95"/>
    <w:rsid w:val="00B63A76"/>
    <w:rsid w:val="00B6451A"/>
    <w:rsid w:val="00B64E33"/>
    <w:rsid w:val="00B73E77"/>
    <w:rsid w:val="00B76D97"/>
    <w:rsid w:val="00B85514"/>
    <w:rsid w:val="00B96F4D"/>
    <w:rsid w:val="00BA2E23"/>
    <w:rsid w:val="00BA3E35"/>
    <w:rsid w:val="00BA71F1"/>
    <w:rsid w:val="00BB3CC6"/>
    <w:rsid w:val="00BB3D28"/>
    <w:rsid w:val="00BB4433"/>
    <w:rsid w:val="00BC0D81"/>
    <w:rsid w:val="00BC1A12"/>
    <w:rsid w:val="00BC1D34"/>
    <w:rsid w:val="00BC2589"/>
    <w:rsid w:val="00BC6312"/>
    <w:rsid w:val="00BD1F66"/>
    <w:rsid w:val="00BD4952"/>
    <w:rsid w:val="00BE19B5"/>
    <w:rsid w:val="00BE2716"/>
    <w:rsid w:val="00BE7341"/>
    <w:rsid w:val="00BF13C1"/>
    <w:rsid w:val="00BF1E03"/>
    <w:rsid w:val="00BF387E"/>
    <w:rsid w:val="00C00FB8"/>
    <w:rsid w:val="00C044D3"/>
    <w:rsid w:val="00C056C2"/>
    <w:rsid w:val="00C142F5"/>
    <w:rsid w:val="00C14B16"/>
    <w:rsid w:val="00C16C8D"/>
    <w:rsid w:val="00C222B8"/>
    <w:rsid w:val="00C2672D"/>
    <w:rsid w:val="00C27194"/>
    <w:rsid w:val="00C307C3"/>
    <w:rsid w:val="00C3083E"/>
    <w:rsid w:val="00C31B4B"/>
    <w:rsid w:val="00C327B5"/>
    <w:rsid w:val="00C3353D"/>
    <w:rsid w:val="00C36918"/>
    <w:rsid w:val="00C41291"/>
    <w:rsid w:val="00C4605A"/>
    <w:rsid w:val="00C46527"/>
    <w:rsid w:val="00C50E4D"/>
    <w:rsid w:val="00C52DBD"/>
    <w:rsid w:val="00C539D2"/>
    <w:rsid w:val="00C567CE"/>
    <w:rsid w:val="00C56D44"/>
    <w:rsid w:val="00C578BE"/>
    <w:rsid w:val="00C6063C"/>
    <w:rsid w:val="00C61E81"/>
    <w:rsid w:val="00C632DD"/>
    <w:rsid w:val="00C6587D"/>
    <w:rsid w:val="00C734D3"/>
    <w:rsid w:val="00C75B30"/>
    <w:rsid w:val="00C7777A"/>
    <w:rsid w:val="00C80DA2"/>
    <w:rsid w:val="00C842BF"/>
    <w:rsid w:val="00C87109"/>
    <w:rsid w:val="00C916E3"/>
    <w:rsid w:val="00C920CC"/>
    <w:rsid w:val="00C93E96"/>
    <w:rsid w:val="00C93FFD"/>
    <w:rsid w:val="00C944D1"/>
    <w:rsid w:val="00CA07FE"/>
    <w:rsid w:val="00CA1B50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1FB9"/>
    <w:rsid w:val="00D023A5"/>
    <w:rsid w:val="00D10E07"/>
    <w:rsid w:val="00D16A59"/>
    <w:rsid w:val="00D230AA"/>
    <w:rsid w:val="00D24430"/>
    <w:rsid w:val="00D2474C"/>
    <w:rsid w:val="00D259DF"/>
    <w:rsid w:val="00D2704B"/>
    <w:rsid w:val="00D31E1A"/>
    <w:rsid w:val="00D40930"/>
    <w:rsid w:val="00D41242"/>
    <w:rsid w:val="00D4198A"/>
    <w:rsid w:val="00D44ECD"/>
    <w:rsid w:val="00D46602"/>
    <w:rsid w:val="00D47394"/>
    <w:rsid w:val="00D51DD6"/>
    <w:rsid w:val="00D56EE3"/>
    <w:rsid w:val="00D578EC"/>
    <w:rsid w:val="00D62A1E"/>
    <w:rsid w:val="00D62EA9"/>
    <w:rsid w:val="00D632B1"/>
    <w:rsid w:val="00D70704"/>
    <w:rsid w:val="00D73718"/>
    <w:rsid w:val="00D73FC4"/>
    <w:rsid w:val="00D74E08"/>
    <w:rsid w:val="00D80E98"/>
    <w:rsid w:val="00D837DB"/>
    <w:rsid w:val="00D94FC3"/>
    <w:rsid w:val="00D95CCD"/>
    <w:rsid w:val="00D9750D"/>
    <w:rsid w:val="00DA3E9D"/>
    <w:rsid w:val="00DA4963"/>
    <w:rsid w:val="00DA5EBF"/>
    <w:rsid w:val="00DB5B9B"/>
    <w:rsid w:val="00DB6C83"/>
    <w:rsid w:val="00DB7204"/>
    <w:rsid w:val="00DB77ED"/>
    <w:rsid w:val="00DC0724"/>
    <w:rsid w:val="00DC39DF"/>
    <w:rsid w:val="00DC3C37"/>
    <w:rsid w:val="00DC602A"/>
    <w:rsid w:val="00DC71A8"/>
    <w:rsid w:val="00DD0622"/>
    <w:rsid w:val="00DD2D16"/>
    <w:rsid w:val="00DD4E6B"/>
    <w:rsid w:val="00DE040F"/>
    <w:rsid w:val="00DE4F5D"/>
    <w:rsid w:val="00DF48E3"/>
    <w:rsid w:val="00E015A1"/>
    <w:rsid w:val="00E0225F"/>
    <w:rsid w:val="00E03E68"/>
    <w:rsid w:val="00E04231"/>
    <w:rsid w:val="00E06C79"/>
    <w:rsid w:val="00E111CA"/>
    <w:rsid w:val="00E11C63"/>
    <w:rsid w:val="00E14CB4"/>
    <w:rsid w:val="00E14EE5"/>
    <w:rsid w:val="00E1571C"/>
    <w:rsid w:val="00E1712F"/>
    <w:rsid w:val="00E2112E"/>
    <w:rsid w:val="00E231B6"/>
    <w:rsid w:val="00E23EEA"/>
    <w:rsid w:val="00E27BC8"/>
    <w:rsid w:val="00E30305"/>
    <w:rsid w:val="00E30E1E"/>
    <w:rsid w:val="00E377C4"/>
    <w:rsid w:val="00E43901"/>
    <w:rsid w:val="00E445B1"/>
    <w:rsid w:val="00E4504A"/>
    <w:rsid w:val="00E52D1E"/>
    <w:rsid w:val="00E53784"/>
    <w:rsid w:val="00E564F7"/>
    <w:rsid w:val="00E5764D"/>
    <w:rsid w:val="00E60F7E"/>
    <w:rsid w:val="00E629F5"/>
    <w:rsid w:val="00E64917"/>
    <w:rsid w:val="00E71223"/>
    <w:rsid w:val="00E71BB1"/>
    <w:rsid w:val="00E72EA5"/>
    <w:rsid w:val="00E7544A"/>
    <w:rsid w:val="00E7548C"/>
    <w:rsid w:val="00E75C83"/>
    <w:rsid w:val="00E80C5A"/>
    <w:rsid w:val="00E81129"/>
    <w:rsid w:val="00E84360"/>
    <w:rsid w:val="00E86EE8"/>
    <w:rsid w:val="00E87DCF"/>
    <w:rsid w:val="00E9255B"/>
    <w:rsid w:val="00E97335"/>
    <w:rsid w:val="00EA2765"/>
    <w:rsid w:val="00EA3416"/>
    <w:rsid w:val="00EB2BF1"/>
    <w:rsid w:val="00EB42AE"/>
    <w:rsid w:val="00EB480F"/>
    <w:rsid w:val="00EB6976"/>
    <w:rsid w:val="00EB6DB1"/>
    <w:rsid w:val="00EB6E12"/>
    <w:rsid w:val="00EC4F33"/>
    <w:rsid w:val="00ED2B67"/>
    <w:rsid w:val="00ED3868"/>
    <w:rsid w:val="00ED4F40"/>
    <w:rsid w:val="00ED5DB5"/>
    <w:rsid w:val="00EE429C"/>
    <w:rsid w:val="00EF0D43"/>
    <w:rsid w:val="00EF5243"/>
    <w:rsid w:val="00EF5477"/>
    <w:rsid w:val="00EF668E"/>
    <w:rsid w:val="00F027EC"/>
    <w:rsid w:val="00F03020"/>
    <w:rsid w:val="00F03A18"/>
    <w:rsid w:val="00F04B96"/>
    <w:rsid w:val="00F109E0"/>
    <w:rsid w:val="00F11F52"/>
    <w:rsid w:val="00F13D7A"/>
    <w:rsid w:val="00F1628A"/>
    <w:rsid w:val="00F17C6C"/>
    <w:rsid w:val="00F21E2E"/>
    <w:rsid w:val="00F23A0A"/>
    <w:rsid w:val="00F26D33"/>
    <w:rsid w:val="00F27596"/>
    <w:rsid w:val="00F372BA"/>
    <w:rsid w:val="00F404DF"/>
    <w:rsid w:val="00F41690"/>
    <w:rsid w:val="00F47F03"/>
    <w:rsid w:val="00F55DEE"/>
    <w:rsid w:val="00F602EA"/>
    <w:rsid w:val="00F617B0"/>
    <w:rsid w:val="00F63E78"/>
    <w:rsid w:val="00F64486"/>
    <w:rsid w:val="00F6473D"/>
    <w:rsid w:val="00F73694"/>
    <w:rsid w:val="00F77D43"/>
    <w:rsid w:val="00F85106"/>
    <w:rsid w:val="00F8539B"/>
    <w:rsid w:val="00F95632"/>
    <w:rsid w:val="00F96D77"/>
    <w:rsid w:val="00F9752D"/>
    <w:rsid w:val="00FA2E9A"/>
    <w:rsid w:val="00FA737A"/>
    <w:rsid w:val="00FB0755"/>
    <w:rsid w:val="00FB1139"/>
    <w:rsid w:val="00FB65C2"/>
    <w:rsid w:val="00FC1797"/>
    <w:rsid w:val="00FC1CDD"/>
    <w:rsid w:val="00FD0F07"/>
    <w:rsid w:val="00FD1899"/>
    <w:rsid w:val="00FD2BA6"/>
    <w:rsid w:val="00FD59FF"/>
    <w:rsid w:val="00FD61A6"/>
    <w:rsid w:val="00FE1BAC"/>
    <w:rsid w:val="00FE2F37"/>
    <w:rsid w:val="00FF1CDD"/>
    <w:rsid w:val="00FF5040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D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table" w:styleId="Tabellagriglia5scura-colore1">
    <w:name w:val="Grid Table 5 Dark Accent 1"/>
    <w:basedOn w:val="Tabellanormale"/>
    <w:uiPriority w:val="50"/>
    <w:rsid w:val="00D01F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1chiara">
    <w:name w:val="Grid Table 1 Light"/>
    <w:basedOn w:val="Tabellanormale"/>
    <w:uiPriority w:val="46"/>
    <w:rsid w:val="00D01F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447064891084D96CF9C5EEF67E3C2" ma:contentTypeVersion="14" ma:contentTypeDescription="Creare un nuovo documento." ma:contentTypeScope="" ma:versionID="a4c719f58de5faacfb2bc551c65f579b">
  <xsd:schema xmlns:xsd="http://www.w3.org/2001/XMLSchema" xmlns:xs="http://www.w3.org/2001/XMLSchema" xmlns:p="http://schemas.microsoft.com/office/2006/metadata/properties" xmlns:ns3="c19b13b7-c606-44a1-8c1a-4f2ea478ebbb" xmlns:ns4="d0d3c57e-9b41-47f7-be7e-cb1922215c00" targetNamespace="http://schemas.microsoft.com/office/2006/metadata/properties" ma:root="true" ma:fieldsID="8dfcededfc9c1c3949a83d301c3f3e3d" ns3:_="" ns4:_="">
    <xsd:import namespace="c19b13b7-c606-44a1-8c1a-4f2ea478ebbb"/>
    <xsd:import namespace="d0d3c57e-9b41-47f7-be7e-cb1922215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13b7-c606-44a1-8c1a-4f2ea478eb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c57e-9b41-47f7-be7e-cb192221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1CB0-56F1-46C6-8D46-E8A5A5D28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8053E-1732-4E0E-8988-C77D37DE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0F22-650D-44DB-93AC-8C4A7345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13b7-c606-44a1-8c1a-4f2ea478ebbb"/>
    <ds:schemaRef ds:uri="d0d3c57e-9b41-47f7-be7e-cb192221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F435F-945F-4CE3-94D9-3668D05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3624</Words>
  <Characters>20662</Characters>
  <Application>Microsoft Office Word</Application>
  <DocSecurity>0</DocSecurity>
  <Lines>172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2021-03-29T10:26:00Z</dcterms:created>
  <dcterms:modified xsi:type="dcterms:W3CDTF">2021-03-29T10:32:00Z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0x010100225447064891084D96CF9C5EEF67E3C2</vt:lpwstr>
  </property>
</Properties>
</file>